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A56" w:rsidRPr="00BE698E" w:rsidRDefault="00BE698E" w:rsidP="00BE4A56">
      <w:pPr>
        <w:rPr>
          <w:rFonts w:ascii="Times New Roman" w:hAnsi="Times New Roman"/>
          <w:b/>
          <w:sz w:val="24"/>
          <w:szCs w:val="24"/>
          <w:u w:val="single"/>
        </w:rPr>
      </w:pPr>
      <w:r>
        <w:rPr>
          <w:rFonts w:ascii="Times New Roman" w:hAnsi="Times New Roman"/>
          <w:b/>
          <w:sz w:val="24"/>
          <w:szCs w:val="24"/>
          <w:u w:val="single"/>
          <w:lang w:val="sr-Cyrl-CS"/>
        </w:rPr>
        <w:t>Мастер академске студије Ф</w:t>
      </w:r>
      <w:r w:rsidR="00BE4A56" w:rsidRPr="00BE698E">
        <w:rPr>
          <w:rFonts w:ascii="Times New Roman" w:hAnsi="Times New Roman"/>
          <w:b/>
          <w:sz w:val="24"/>
          <w:szCs w:val="24"/>
          <w:u w:val="single"/>
          <w:lang w:val="sr-Cyrl-CS"/>
        </w:rPr>
        <w:t>орензичко инжењерство</w:t>
      </w:r>
    </w:p>
    <w:p w:rsidR="00BE4A56" w:rsidRPr="00BE698E" w:rsidRDefault="00BE4A56" w:rsidP="00BE4A56">
      <w:pPr>
        <w:spacing w:after="0" w:line="240" w:lineRule="auto"/>
        <w:jc w:val="both"/>
        <w:rPr>
          <w:rFonts w:ascii="Times New Roman" w:eastAsia="Times New Roman" w:hAnsi="Times New Roman"/>
          <w:b/>
          <w:bCs/>
          <w:sz w:val="24"/>
          <w:szCs w:val="24"/>
          <w:lang w:val="ru-RU"/>
        </w:rPr>
      </w:pPr>
      <w:r w:rsidRPr="00BE698E">
        <w:rPr>
          <w:rFonts w:ascii="Times New Roman" w:eastAsia="Times New Roman" w:hAnsi="Times New Roman"/>
          <w:b/>
          <w:bCs/>
          <w:sz w:val="24"/>
          <w:szCs w:val="24"/>
          <w:lang w:val="ru-RU"/>
        </w:rPr>
        <w:t>БИОЛОГИЈА</w:t>
      </w:r>
    </w:p>
    <w:p w:rsidR="00BE4A56" w:rsidRPr="00BE698E" w:rsidRDefault="00BE4A56" w:rsidP="00BE4A56">
      <w:pPr>
        <w:pStyle w:val="ListParagraph"/>
        <w:widowControl/>
        <w:numPr>
          <w:ilvl w:val="0"/>
          <w:numId w:val="2"/>
        </w:numPr>
        <w:autoSpaceDE/>
        <w:autoSpaceDN/>
        <w:adjustRightInd/>
        <w:rPr>
          <w:sz w:val="24"/>
          <w:szCs w:val="24"/>
          <w:lang w:val="ru-RU"/>
        </w:rPr>
      </w:pPr>
      <w:r w:rsidRPr="00BE698E">
        <w:rPr>
          <w:sz w:val="24"/>
          <w:szCs w:val="24"/>
          <w:lang w:val="ru-RU"/>
        </w:rPr>
        <w:t>Хемија живота на земљи (структура и функција макромолекула)</w:t>
      </w:r>
    </w:p>
    <w:p w:rsidR="00BE4A56" w:rsidRPr="00BE698E" w:rsidRDefault="00BE4A56" w:rsidP="00BE4A56">
      <w:pPr>
        <w:pStyle w:val="ListParagraph"/>
        <w:widowControl/>
        <w:numPr>
          <w:ilvl w:val="0"/>
          <w:numId w:val="2"/>
        </w:numPr>
        <w:autoSpaceDE/>
        <w:autoSpaceDN/>
        <w:adjustRightInd/>
        <w:rPr>
          <w:sz w:val="24"/>
          <w:szCs w:val="24"/>
          <w:lang w:val="ru-RU"/>
        </w:rPr>
      </w:pPr>
      <w:r w:rsidRPr="00BE698E">
        <w:rPr>
          <w:sz w:val="24"/>
          <w:szCs w:val="24"/>
        </w:rPr>
        <w:t>Ћ</w:t>
      </w:r>
      <w:r w:rsidRPr="00BE698E">
        <w:rPr>
          <w:sz w:val="24"/>
          <w:szCs w:val="24"/>
          <w:lang w:val="ru-RU"/>
        </w:rPr>
        <w:t>елијска биологија (структура прокариотских и еукариотских ћелија, мембране и субћелијска организација, фотосинтеза, ћелијско дисање и ферментација, ћелијски циклус, митоза, мејоза)</w:t>
      </w:r>
    </w:p>
    <w:p w:rsidR="00BE4A56" w:rsidRPr="00BE698E" w:rsidRDefault="00BE4A56" w:rsidP="00BE4A56">
      <w:pPr>
        <w:pStyle w:val="ListParagraph"/>
        <w:widowControl/>
        <w:numPr>
          <w:ilvl w:val="0"/>
          <w:numId w:val="2"/>
        </w:numPr>
        <w:autoSpaceDE/>
        <w:autoSpaceDN/>
        <w:adjustRightInd/>
        <w:rPr>
          <w:sz w:val="24"/>
          <w:szCs w:val="24"/>
          <w:lang w:val="ru-RU"/>
        </w:rPr>
      </w:pPr>
      <w:r w:rsidRPr="00BE698E">
        <w:rPr>
          <w:sz w:val="24"/>
          <w:szCs w:val="24"/>
          <w:lang w:val="ru-RU"/>
        </w:rPr>
        <w:t>Преглед наслеђивања (Менделова и молекуларна генетика)</w:t>
      </w:r>
    </w:p>
    <w:p w:rsidR="00BE4A56" w:rsidRPr="00BE698E" w:rsidRDefault="00BE4A56" w:rsidP="00BE4A56">
      <w:pPr>
        <w:pStyle w:val="ListParagraph"/>
        <w:widowControl/>
        <w:numPr>
          <w:ilvl w:val="0"/>
          <w:numId w:val="2"/>
        </w:numPr>
        <w:autoSpaceDE/>
        <w:autoSpaceDN/>
        <w:adjustRightInd/>
        <w:rPr>
          <w:sz w:val="24"/>
          <w:szCs w:val="24"/>
        </w:rPr>
      </w:pPr>
      <w:r w:rsidRPr="00BE698E">
        <w:rPr>
          <w:sz w:val="24"/>
          <w:szCs w:val="24"/>
        </w:rPr>
        <w:t>Настанак живота на земљи</w:t>
      </w:r>
    </w:p>
    <w:p w:rsidR="00BE4A56" w:rsidRPr="00BE698E" w:rsidRDefault="00BE4A56" w:rsidP="00BE4A56">
      <w:pPr>
        <w:pStyle w:val="ListParagraph"/>
        <w:widowControl/>
        <w:numPr>
          <w:ilvl w:val="0"/>
          <w:numId w:val="2"/>
        </w:numPr>
        <w:autoSpaceDE/>
        <w:autoSpaceDN/>
        <w:adjustRightInd/>
        <w:rPr>
          <w:sz w:val="24"/>
          <w:szCs w:val="24"/>
          <w:lang w:val="ru-RU"/>
        </w:rPr>
      </w:pPr>
      <w:r w:rsidRPr="00BE698E">
        <w:rPr>
          <w:sz w:val="24"/>
          <w:szCs w:val="24"/>
          <w:lang w:val="ru-RU"/>
        </w:rPr>
        <w:t>Настанак врста на земљи (теорије еволуције, механизми еволуције, специјација)</w:t>
      </w:r>
    </w:p>
    <w:p w:rsidR="00BE4A56" w:rsidRPr="00BE698E" w:rsidRDefault="00BE4A56" w:rsidP="00BE4A56">
      <w:pPr>
        <w:pStyle w:val="ListParagraph"/>
        <w:widowControl/>
        <w:numPr>
          <w:ilvl w:val="0"/>
          <w:numId w:val="2"/>
        </w:numPr>
        <w:autoSpaceDE/>
        <w:autoSpaceDN/>
        <w:adjustRightInd/>
        <w:rPr>
          <w:sz w:val="24"/>
          <w:szCs w:val="24"/>
          <w:lang w:val="ru-RU"/>
        </w:rPr>
      </w:pPr>
      <w:r w:rsidRPr="00BE698E">
        <w:rPr>
          <w:sz w:val="24"/>
          <w:szCs w:val="24"/>
          <w:lang w:val="ru-RU"/>
        </w:rPr>
        <w:t>Еволуциона историја (три домена живота, биодиверзитет, вируси, бактерије, археје, протисти, биљке, гљиве, бескичмењаци, кичмењаци)</w:t>
      </w:r>
    </w:p>
    <w:p w:rsidR="00BE4A56" w:rsidRPr="00BE698E" w:rsidRDefault="00BE4A56" w:rsidP="00BE4A56">
      <w:pPr>
        <w:pStyle w:val="ListParagraph"/>
        <w:widowControl/>
        <w:numPr>
          <w:ilvl w:val="0"/>
          <w:numId w:val="2"/>
        </w:numPr>
        <w:autoSpaceDE/>
        <w:autoSpaceDN/>
        <w:adjustRightInd/>
        <w:rPr>
          <w:sz w:val="24"/>
          <w:szCs w:val="24"/>
        </w:rPr>
      </w:pPr>
      <w:r w:rsidRPr="00BE698E">
        <w:rPr>
          <w:sz w:val="24"/>
          <w:szCs w:val="24"/>
        </w:rPr>
        <w:t>Структура и функција биљака</w:t>
      </w:r>
    </w:p>
    <w:p w:rsidR="00BE4A56" w:rsidRPr="00BE698E" w:rsidRDefault="00BE4A56" w:rsidP="00BE4A56">
      <w:pPr>
        <w:pStyle w:val="ListParagraph"/>
        <w:widowControl/>
        <w:numPr>
          <w:ilvl w:val="0"/>
          <w:numId w:val="2"/>
        </w:numPr>
        <w:autoSpaceDE/>
        <w:autoSpaceDN/>
        <w:adjustRightInd/>
        <w:rPr>
          <w:sz w:val="24"/>
          <w:szCs w:val="24"/>
        </w:rPr>
      </w:pPr>
      <w:r w:rsidRPr="00BE698E">
        <w:rPr>
          <w:sz w:val="24"/>
          <w:szCs w:val="24"/>
        </w:rPr>
        <w:t>Структура и функција животиња</w:t>
      </w:r>
    </w:p>
    <w:p w:rsidR="00BE4A56" w:rsidRPr="00BE698E" w:rsidRDefault="00BE4A56" w:rsidP="00BE4A56">
      <w:pPr>
        <w:pStyle w:val="ListParagraph"/>
        <w:widowControl/>
        <w:numPr>
          <w:ilvl w:val="0"/>
          <w:numId w:val="2"/>
        </w:numPr>
        <w:autoSpaceDE/>
        <w:autoSpaceDN/>
        <w:adjustRightInd/>
        <w:rPr>
          <w:sz w:val="24"/>
          <w:szCs w:val="24"/>
        </w:rPr>
      </w:pPr>
      <w:r w:rsidRPr="00BE698E">
        <w:rPr>
          <w:sz w:val="24"/>
          <w:szCs w:val="24"/>
        </w:rPr>
        <w:t>Основи екологије</w:t>
      </w:r>
    </w:p>
    <w:p w:rsidR="00BE4A56" w:rsidRPr="00BE698E" w:rsidRDefault="00BE4A56" w:rsidP="00BE4A56">
      <w:pPr>
        <w:pStyle w:val="ListParagraph"/>
        <w:rPr>
          <w:sz w:val="24"/>
          <w:szCs w:val="24"/>
        </w:rPr>
      </w:pPr>
    </w:p>
    <w:p w:rsidR="00BE4A56" w:rsidRPr="00BE698E" w:rsidRDefault="00BE4A56" w:rsidP="00BE4A56">
      <w:pPr>
        <w:spacing w:after="0" w:line="240" w:lineRule="auto"/>
        <w:jc w:val="both"/>
        <w:rPr>
          <w:rFonts w:ascii="Times New Roman" w:hAnsi="Times New Roman"/>
          <w:sz w:val="24"/>
          <w:szCs w:val="24"/>
          <w:lang w:val="ru-RU"/>
        </w:rPr>
      </w:pPr>
      <w:r w:rsidRPr="00BE698E">
        <w:rPr>
          <w:rFonts w:ascii="Times New Roman" w:eastAsia="Times New Roman" w:hAnsi="Times New Roman"/>
          <w:b/>
          <w:bCs/>
          <w:sz w:val="24"/>
          <w:szCs w:val="24"/>
          <w:lang w:val="ru-RU"/>
        </w:rPr>
        <w:t>Литература за припрему пријемног испита за упис на МАС „Форензичко инжењерство“, област „</w:t>
      </w:r>
      <w:r w:rsidRPr="00BE698E">
        <w:rPr>
          <w:rFonts w:ascii="Times New Roman" w:eastAsia="Times New Roman" w:hAnsi="Times New Roman"/>
          <w:b/>
          <w:bCs/>
          <w:color w:val="000000"/>
          <w:sz w:val="24"/>
          <w:szCs w:val="24"/>
          <w:lang w:val="ru-RU"/>
        </w:rPr>
        <w:t>биологија</w:t>
      </w:r>
      <w:r w:rsidRPr="00BE698E">
        <w:rPr>
          <w:rFonts w:ascii="Times New Roman" w:eastAsia="Times New Roman" w:hAnsi="Times New Roman"/>
          <w:b/>
          <w:bCs/>
          <w:sz w:val="24"/>
          <w:szCs w:val="24"/>
          <w:lang w:val="ru-RU"/>
        </w:rPr>
        <w:t>“:</w:t>
      </w:r>
    </w:p>
    <w:p w:rsidR="00BE4A56" w:rsidRPr="00BE698E" w:rsidRDefault="00BE4A56" w:rsidP="00BE4A56">
      <w:pPr>
        <w:pStyle w:val="ListParagraph"/>
        <w:widowControl/>
        <w:numPr>
          <w:ilvl w:val="0"/>
          <w:numId w:val="3"/>
        </w:numPr>
        <w:autoSpaceDE/>
        <w:autoSpaceDN/>
        <w:adjustRightInd/>
        <w:jc w:val="both"/>
        <w:rPr>
          <w:sz w:val="24"/>
          <w:szCs w:val="24"/>
        </w:rPr>
      </w:pPr>
      <w:r w:rsidRPr="00BE698E">
        <w:rPr>
          <w:sz w:val="24"/>
          <w:szCs w:val="24"/>
        </w:rPr>
        <w:t>Вукосава Диклић ет ал. Биологија са хуманом генетиком. Београд: Графопан, 2001.</w:t>
      </w:r>
    </w:p>
    <w:p w:rsidR="00BE4A56" w:rsidRPr="00BE698E" w:rsidRDefault="00BE4A56" w:rsidP="00BE4A56">
      <w:pPr>
        <w:pStyle w:val="ListParagraph"/>
        <w:widowControl/>
        <w:numPr>
          <w:ilvl w:val="0"/>
          <w:numId w:val="3"/>
        </w:numPr>
        <w:autoSpaceDE/>
        <w:autoSpaceDN/>
        <w:adjustRightInd/>
        <w:jc w:val="both"/>
        <w:rPr>
          <w:sz w:val="24"/>
          <w:szCs w:val="24"/>
        </w:rPr>
      </w:pPr>
      <w:r w:rsidRPr="00BE698E">
        <w:rPr>
          <w:bCs/>
          <w:sz w:val="24"/>
          <w:szCs w:val="24"/>
          <w:lang w:val="en-US"/>
        </w:rPr>
        <w:t>Reece</w:t>
      </w:r>
      <w:r w:rsidRPr="00BE698E">
        <w:rPr>
          <w:bCs/>
          <w:sz w:val="24"/>
          <w:szCs w:val="24"/>
          <w:lang w:val="sr-Cyrl-CS"/>
        </w:rPr>
        <w:t xml:space="preserve">, </w:t>
      </w:r>
      <w:r w:rsidRPr="00BE698E">
        <w:rPr>
          <w:bCs/>
          <w:sz w:val="24"/>
          <w:szCs w:val="24"/>
          <w:lang w:val="en-US"/>
        </w:rPr>
        <w:t>J</w:t>
      </w:r>
      <w:r w:rsidRPr="00BE698E">
        <w:rPr>
          <w:bCs/>
          <w:sz w:val="24"/>
          <w:szCs w:val="24"/>
          <w:lang w:val="sr-Cyrl-CS"/>
        </w:rPr>
        <w:t xml:space="preserve">. </w:t>
      </w:r>
      <w:r w:rsidRPr="00BE698E">
        <w:rPr>
          <w:bCs/>
          <w:sz w:val="24"/>
          <w:szCs w:val="24"/>
          <w:lang w:val="en-US"/>
        </w:rPr>
        <w:t>et</w:t>
      </w:r>
      <w:r w:rsidRPr="00BE698E">
        <w:rPr>
          <w:bCs/>
          <w:sz w:val="24"/>
          <w:szCs w:val="24"/>
          <w:lang w:val="sr-Cyrl-CS"/>
        </w:rPr>
        <w:t xml:space="preserve"> </w:t>
      </w:r>
      <w:r w:rsidRPr="00BE698E">
        <w:rPr>
          <w:bCs/>
          <w:sz w:val="24"/>
          <w:szCs w:val="24"/>
          <w:lang w:val="en-US"/>
        </w:rPr>
        <w:t>al</w:t>
      </w:r>
      <w:r w:rsidRPr="00BE698E">
        <w:rPr>
          <w:bCs/>
          <w:sz w:val="24"/>
          <w:szCs w:val="24"/>
          <w:lang w:val="sr-Cyrl-CS"/>
        </w:rPr>
        <w:t xml:space="preserve">. </w:t>
      </w:r>
      <w:r w:rsidRPr="00BE698E">
        <w:rPr>
          <w:bCs/>
          <w:sz w:val="24"/>
          <w:szCs w:val="24"/>
        </w:rPr>
        <w:t>C</w:t>
      </w:r>
      <w:proofErr w:type="spellStart"/>
      <w:r w:rsidRPr="00BE698E">
        <w:rPr>
          <w:bCs/>
          <w:sz w:val="24"/>
          <w:szCs w:val="24"/>
          <w:lang w:val="en-US"/>
        </w:rPr>
        <w:t>ampbell</w:t>
      </w:r>
      <w:proofErr w:type="spellEnd"/>
      <w:r w:rsidRPr="00BE698E">
        <w:rPr>
          <w:bCs/>
          <w:sz w:val="24"/>
          <w:szCs w:val="24"/>
          <w:lang w:val="en-US"/>
        </w:rPr>
        <w:t xml:space="preserve"> Biology, 9</w:t>
      </w:r>
      <w:r w:rsidRPr="00BE698E">
        <w:rPr>
          <w:bCs/>
          <w:sz w:val="24"/>
          <w:szCs w:val="24"/>
          <w:vertAlign w:val="superscript"/>
          <w:lang w:val="en-US"/>
        </w:rPr>
        <w:t>th</w:t>
      </w:r>
      <w:r w:rsidRPr="00BE698E">
        <w:rPr>
          <w:bCs/>
          <w:sz w:val="24"/>
          <w:szCs w:val="24"/>
          <w:lang w:val="en-US"/>
        </w:rPr>
        <w:t xml:space="preserve"> ed. Pearson Education, 2010.</w:t>
      </w:r>
    </w:p>
    <w:p w:rsidR="00BE4A56" w:rsidRPr="00BE698E" w:rsidRDefault="00BE4A56" w:rsidP="00BE4A56">
      <w:pPr>
        <w:spacing w:after="0" w:line="240" w:lineRule="auto"/>
        <w:rPr>
          <w:rFonts w:ascii="Times New Roman" w:hAnsi="Times New Roman"/>
          <w:sz w:val="24"/>
          <w:szCs w:val="24"/>
        </w:rPr>
      </w:pPr>
    </w:p>
    <w:p w:rsidR="00BE4A56" w:rsidRPr="00BE698E" w:rsidRDefault="00BE4A56" w:rsidP="00BE4A56">
      <w:pPr>
        <w:spacing w:after="0" w:line="240" w:lineRule="auto"/>
        <w:rPr>
          <w:rFonts w:ascii="Times New Roman" w:hAnsi="Times New Roman"/>
          <w:b/>
          <w:bCs/>
          <w:color w:val="000000"/>
          <w:sz w:val="24"/>
          <w:szCs w:val="24"/>
          <w:lang w:val="ru-RU"/>
        </w:rPr>
      </w:pPr>
      <w:r w:rsidRPr="00BE698E">
        <w:rPr>
          <w:rFonts w:ascii="Times New Roman" w:hAnsi="Times New Roman"/>
          <w:b/>
          <w:bCs/>
          <w:sz w:val="24"/>
          <w:szCs w:val="24"/>
          <w:lang w:val="ru-RU"/>
        </w:rPr>
        <w:t>ОСНОВИ ФОРЕНЗИКЕ</w:t>
      </w:r>
    </w:p>
    <w:p w:rsidR="00BE4A56" w:rsidRPr="00BE698E" w:rsidRDefault="00BE4A56" w:rsidP="00BE4A56">
      <w:pPr>
        <w:pStyle w:val="ListParagraph"/>
        <w:widowControl/>
        <w:numPr>
          <w:ilvl w:val="0"/>
          <w:numId w:val="4"/>
        </w:numPr>
        <w:autoSpaceDE/>
        <w:autoSpaceDN/>
        <w:adjustRightInd/>
        <w:rPr>
          <w:sz w:val="24"/>
          <w:szCs w:val="24"/>
          <w:lang w:val="ru-RU"/>
        </w:rPr>
      </w:pPr>
      <w:r w:rsidRPr="00BE698E">
        <w:rPr>
          <w:sz w:val="24"/>
          <w:szCs w:val="24"/>
          <w:lang w:val="ru-RU"/>
        </w:rPr>
        <w:t>Дефиниције, поделе, историјат, појмови и објекти</w:t>
      </w:r>
      <w:r w:rsidRPr="00BE698E">
        <w:rPr>
          <w:sz w:val="24"/>
          <w:szCs w:val="24"/>
        </w:rPr>
        <w:t xml:space="preserve"> </w:t>
      </w:r>
      <w:r w:rsidRPr="00BE698E">
        <w:rPr>
          <w:sz w:val="24"/>
          <w:szCs w:val="24"/>
          <w:lang w:val="ru-RU"/>
        </w:rPr>
        <w:t>криминалистичке технике</w:t>
      </w:r>
    </w:p>
    <w:p w:rsidR="00BE4A56" w:rsidRPr="00BE698E" w:rsidRDefault="00BE4A56" w:rsidP="00BE4A56">
      <w:pPr>
        <w:pStyle w:val="ListParagraph"/>
        <w:widowControl/>
        <w:numPr>
          <w:ilvl w:val="0"/>
          <w:numId w:val="4"/>
        </w:numPr>
        <w:autoSpaceDE/>
        <w:autoSpaceDN/>
        <w:adjustRightInd/>
        <w:rPr>
          <w:sz w:val="24"/>
          <w:szCs w:val="24"/>
          <w:lang w:val="ru-RU"/>
        </w:rPr>
      </w:pPr>
      <w:r w:rsidRPr="00BE698E">
        <w:rPr>
          <w:sz w:val="24"/>
          <w:szCs w:val="24"/>
          <w:lang w:val="ru-RU"/>
        </w:rPr>
        <w:t>Технике или методи идентификације особа</w:t>
      </w:r>
    </w:p>
    <w:p w:rsidR="00BE4A56" w:rsidRPr="00BE698E" w:rsidRDefault="00BE4A56" w:rsidP="00BE4A56">
      <w:pPr>
        <w:pStyle w:val="ListParagraph"/>
        <w:widowControl/>
        <w:numPr>
          <w:ilvl w:val="0"/>
          <w:numId w:val="4"/>
        </w:numPr>
        <w:autoSpaceDE/>
        <w:autoSpaceDN/>
        <w:adjustRightInd/>
        <w:rPr>
          <w:sz w:val="24"/>
          <w:szCs w:val="24"/>
          <w:lang w:val="ru-RU"/>
        </w:rPr>
      </w:pPr>
      <w:r w:rsidRPr="00BE698E">
        <w:rPr>
          <w:sz w:val="24"/>
          <w:szCs w:val="24"/>
          <w:lang w:val="ru-RU"/>
        </w:rPr>
        <w:t>Технике или методи идентификације предмета</w:t>
      </w:r>
    </w:p>
    <w:p w:rsidR="00BE4A56" w:rsidRPr="00BE698E" w:rsidRDefault="00BE4A56" w:rsidP="00BE4A56">
      <w:pPr>
        <w:pStyle w:val="ListParagraph"/>
        <w:widowControl/>
        <w:numPr>
          <w:ilvl w:val="0"/>
          <w:numId w:val="4"/>
        </w:numPr>
        <w:autoSpaceDE/>
        <w:autoSpaceDN/>
        <w:adjustRightInd/>
        <w:rPr>
          <w:sz w:val="24"/>
          <w:szCs w:val="24"/>
          <w:lang w:val="ru-RU"/>
        </w:rPr>
      </w:pPr>
      <w:r w:rsidRPr="00BE698E">
        <w:rPr>
          <w:sz w:val="24"/>
          <w:szCs w:val="24"/>
          <w:lang w:val="ru-RU"/>
        </w:rPr>
        <w:t>Технике или методи идентификације трагова</w:t>
      </w:r>
    </w:p>
    <w:p w:rsidR="00BE4A56" w:rsidRPr="00BE698E" w:rsidRDefault="00BE4A56" w:rsidP="00BE4A56">
      <w:pPr>
        <w:pStyle w:val="ListParagraph"/>
        <w:widowControl/>
        <w:numPr>
          <w:ilvl w:val="0"/>
          <w:numId w:val="4"/>
        </w:numPr>
        <w:autoSpaceDE/>
        <w:autoSpaceDN/>
        <w:adjustRightInd/>
        <w:rPr>
          <w:sz w:val="24"/>
          <w:szCs w:val="24"/>
          <w:lang w:val="ru-RU"/>
        </w:rPr>
      </w:pPr>
      <w:r w:rsidRPr="00BE698E">
        <w:rPr>
          <w:sz w:val="24"/>
          <w:szCs w:val="24"/>
          <w:lang w:val="ru-RU"/>
        </w:rPr>
        <w:t>Технике или методи идентификације секундарних објеката</w:t>
      </w:r>
    </w:p>
    <w:p w:rsidR="00BE4A56" w:rsidRPr="00BE698E" w:rsidRDefault="00BE4A56" w:rsidP="00BE4A56">
      <w:pPr>
        <w:pStyle w:val="ListParagraph"/>
        <w:widowControl/>
        <w:numPr>
          <w:ilvl w:val="0"/>
          <w:numId w:val="4"/>
        </w:numPr>
        <w:autoSpaceDE/>
        <w:autoSpaceDN/>
        <w:adjustRightInd/>
        <w:rPr>
          <w:sz w:val="24"/>
          <w:szCs w:val="24"/>
          <w:lang w:val="ru-RU"/>
        </w:rPr>
      </w:pPr>
      <w:r w:rsidRPr="00BE698E">
        <w:rPr>
          <w:sz w:val="24"/>
          <w:szCs w:val="24"/>
          <w:lang w:val="ru-RU"/>
        </w:rPr>
        <w:t>Криминалистичко-форензичка обрада места криминалног догађаја</w:t>
      </w:r>
    </w:p>
    <w:p w:rsidR="00BE4A56" w:rsidRPr="00BE698E" w:rsidRDefault="00BE4A56" w:rsidP="00BE4A56">
      <w:pPr>
        <w:spacing w:after="0" w:line="240" w:lineRule="auto"/>
        <w:rPr>
          <w:rFonts w:ascii="Times New Roman" w:hAnsi="Times New Roman"/>
          <w:sz w:val="24"/>
          <w:szCs w:val="24"/>
        </w:rPr>
      </w:pPr>
    </w:p>
    <w:p w:rsidR="00BE4A56" w:rsidRPr="00BE698E" w:rsidRDefault="00BE4A56" w:rsidP="00BE4A56">
      <w:pPr>
        <w:spacing w:after="0" w:line="240" w:lineRule="auto"/>
        <w:rPr>
          <w:rFonts w:ascii="Times New Roman" w:hAnsi="Times New Roman"/>
          <w:b/>
          <w:bCs/>
          <w:sz w:val="24"/>
          <w:szCs w:val="24"/>
          <w:lang w:val="ru-RU"/>
        </w:rPr>
      </w:pPr>
      <w:r w:rsidRPr="00BE698E">
        <w:rPr>
          <w:rFonts w:ascii="Times New Roman" w:hAnsi="Times New Roman"/>
          <w:b/>
          <w:bCs/>
          <w:sz w:val="24"/>
          <w:szCs w:val="24"/>
          <w:lang w:val="ru-RU"/>
        </w:rPr>
        <w:t>Литература за припрему пријемног испита за упис на МАС „Форензичко инжењерство“ , област „основи форензике“:</w:t>
      </w:r>
    </w:p>
    <w:p w:rsidR="00BE4A56" w:rsidRPr="00BE698E" w:rsidRDefault="00BE4A56" w:rsidP="00BE4A56">
      <w:pPr>
        <w:numPr>
          <w:ilvl w:val="0"/>
          <w:numId w:val="10"/>
        </w:numPr>
        <w:spacing w:after="0" w:line="240" w:lineRule="auto"/>
        <w:rPr>
          <w:rFonts w:ascii="Times New Roman" w:hAnsi="Times New Roman"/>
          <w:bCs/>
          <w:sz w:val="24"/>
          <w:szCs w:val="24"/>
        </w:rPr>
      </w:pPr>
      <w:proofErr w:type="spellStart"/>
      <w:r w:rsidRPr="00BE698E">
        <w:rPr>
          <w:rFonts w:ascii="Times New Roman" w:hAnsi="Times New Roman"/>
          <w:bCs/>
          <w:sz w:val="24"/>
          <w:szCs w:val="24"/>
        </w:rPr>
        <w:t>Машковић</w:t>
      </w:r>
      <w:proofErr w:type="spellEnd"/>
      <w:r w:rsidRPr="00BE698E">
        <w:rPr>
          <w:rFonts w:ascii="Times New Roman" w:hAnsi="Times New Roman"/>
          <w:bCs/>
          <w:sz w:val="24"/>
          <w:szCs w:val="24"/>
        </w:rPr>
        <w:t xml:space="preserve"> Љ., ''</w:t>
      </w:r>
      <w:proofErr w:type="spellStart"/>
      <w:r w:rsidRPr="00BE698E">
        <w:rPr>
          <w:rFonts w:ascii="Times New Roman" w:hAnsi="Times New Roman"/>
          <w:bCs/>
          <w:sz w:val="24"/>
          <w:szCs w:val="24"/>
        </w:rPr>
        <w:t>Криминалистичка</w:t>
      </w:r>
      <w:proofErr w:type="spellEnd"/>
      <w:r w:rsidRPr="00BE698E">
        <w:rPr>
          <w:rFonts w:ascii="Times New Roman" w:hAnsi="Times New Roman"/>
          <w:bCs/>
          <w:sz w:val="24"/>
          <w:szCs w:val="24"/>
        </w:rPr>
        <w:t xml:space="preserve"> </w:t>
      </w:r>
      <w:proofErr w:type="spellStart"/>
      <w:r w:rsidRPr="00BE698E">
        <w:rPr>
          <w:rFonts w:ascii="Times New Roman" w:hAnsi="Times New Roman"/>
          <w:bCs/>
          <w:sz w:val="24"/>
          <w:szCs w:val="24"/>
        </w:rPr>
        <w:t>техника</w:t>
      </w:r>
      <w:proofErr w:type="spellEnd"/>
      <w:r w:rsidRPr="00BE698E">
        <w:rPr>
          <w:rFonts w:ascii="Times New Roman" w:hAnsi="Times New Roman"/>
          <w:bCs/>
          <w:sz w:val="24"/>
          <w:szCs w:val="24"/>
        </w:rPr>
        <w:t xml:space="preserve">'', </w:t>
      </w:r>
      <w:proofErr w:type="spellStart"/>
      <w:r w:rsidRPr="00BE698E">
        <w:rPr>
          <w:rFonts w:ascii="Times New Roman" w:hAnsi="Times New Roman"/>
          <w:bCs/>
          <w:sz w:val="24"/>
          <w:szCs w:val="24"/>
        </w:rPr>
        <w:t>друго</w:t>
      </w:r>
      <w:proofErr w:type="spellEnd"/>
      <w:r w:rsidRPr="00BE698E">
        <w:rPr>
          <w:rFonts w:ascii="Times New Roman" w:hAnsi="Times New Roman"/>
          <w:bCs/>
          <w:sz w:val="24"/>
          <w:szCs w:val="24"/>
        </w:rPr>
        <w:t xml:space="preserve"> </w:t>
      </w:r>
      <w:proofErr w:type="spellStart"/>
      <w:r w:rsidRPr="00BE698E">
        <w:rPr>
          <w:rFonts w:ascii="Times New Roman" w:hAnsi="Times New Roman"/>
          <w:bCs/>
          <w:sz w:val="24"/>
          <w:szCs w:val="24"/>
        </w:rPr>
        <w:t>измењено</w:t>
      </w:r>
      <w:proofErr w:type="spellEnd"/>
      <w:r w:rsidRPr="00BE698E">
        <w:rPr>
          <w:rFonts w:ascii="Times New Roman" w:hAnsi="Times New Roman"/>
          <w:bCs/>
          <w:sz w:val="24"/>
          <w:szCs w:val="24"/>
        </w:rPr>
        <w:t xml:space="preserve"> и </w:t>
      </w:r>
      <w:proofErr w:type="spellStart"/>
      <w:r w:rsidRPr="00BE698E">
        <w:rPr>
          <w:rFonts w:ascii="Times New Roman" w:hAnsi="Times New Roman"/>
          <w:bCs/>
          <w:sz w:val="24"/>
          <w:szCs w:val="24"/>
        </w:rPr>
        <w:t>допуњено</w:t>
      </w:r>
      <w:proofErr w:type="spellEnd"/>
      <w:r w:rsidRPr="00BE698E">
        <w:rPr>
          <w:rFonts w:ascii="Times New Roman" w:hAnsi="Times New Roman"/>
          <w:bCs/>
          <w:sz w:val="24"/>
          <w:szCs w:val="24"/>
        </w:rPr>
        <w:t xml:space="preserve"> </w:t>
      </w:r>
      <w:proofErr w:type="spellStart"/>
      <w:r w:rsidRPr="00BE698E">
        <w:rPr>
          <w:rFonts w:ascii="Times New Roman" w:hAnsi="Times New Roman"/>
          <w:bCs/>
          <w:sz w:val="24"/>
          <w:szCs w:val="24"/>
        </w:rPr>
        <w:t>издање</w:t>
      </w:r>
      <w:proofErr w:type="spellEnd"/>
      <w:r w:rsidRPr="00BE698E">
        <w:rPr>
          <w:rFonts w:ascii="Times New Roman" w:hAnsi="Times New Roman"/>
          <w:bCs/>
          <w:sz w:val="24"/>
          <w:szCs w:val="24"/>
        </w:rPr>
        <w:t xml:space="preserve">, КПА, </w:t>
      </w:r>
      <w:proofErr w:type="spellStart"/>
      <w:r w:rsidRPr="00BE698E">
        <w:rPr>
          <w:rFonts w:ascii="Times New Roman" w:hAnsi="Times New Roman"/>
          <w:bCs/>
          <w:sz w:val="24"/>
          <w:szCs w:val="24"/>
        </w:rPr>
        <w:t>Београд</w:t>
      </w:r>
      <w:proofErr w:type="spellEnd"/>
      <w:r w:rsidRPr="00BE698E">
        <w:rPr>
          <w:rFonts w:ascii="Times New Roman" w:hAnsi="Times New Roman"/>
          <w:bCs/>
          <w:sz w:val="24"/>
          <w:szCs w:val="24"/>
        </w:rPr>
        <w:t>, 2013.</w:t>
      </w:r>
    </w:p>
    <w:p w:rsidR="00BE4A56" w:rsidRPr="00BE698E" w:rsidRDefault="00BE4A56" w:rsidP="00BE4A56">
      <w:pPr>
        <w:spacing w:after="0" w:line="240" w:lineRule="auto"/>
        <w:rPr>
          <w:rFonts w:ascii="Times New Roman" w:hAnsi="Times New Roman"/>
          <w:sz w:val="24"/>
          <w:szCs w:val="24"/>
        </w:rPr>
      </w:pPr>
    </w:p>
    <w:p w:rsidR="00BE4A56" w:rsidRPr="00BE698E" w:rsidRDefault="00BE4A56" w:rsidP="00BE4A56">
      <w:pPr>
        <w:spacing w:after="0" w:line="240" w:lineRule="auto"/>
        <w:rPr>
          <w:rFonts w:ascii="Times New Roman" w:hAnsi="Times New Roman"/>
          <w:b/>
          <w:bCs/>
          <w:sz w:val="24"/>
          <w:szCs w:val="24"/>
          <w:lang w:val="ru-RU"/>
        </w:rPr>
      </w:pPr>
      <w:r w:rsidRPr="00BE698E">
        <w:rPr>
          <w:rFonts w:ascii="Times New Roman" w:hAnsi="Times New Roman"/>
          <w:b/>
          <w:bCs/>
          <w:sz w:val="24"/>
          <w:szCs w:val="24"/>
          <w:lang w:val="ru-RU"/>
        </w:rPr>
        <w:t>ФИЗИЧКА ХЕМИЈА</w:t>
      </w:r>
    </w:p>
    <w:p w:rsidR="00BE4A56" w:rsidRPr="00BE698E" w:rsidRDefault="00BE4A56" w:rsidP="00BE4A56">
      <w:pPr>
        <w:pStyle w:val="ListParagraph"/>
        <w:widowControl/>
        <w:numPr>
          <w:ilvl w:val="0"/>
          <w:numId w:val="6"/>
        </w:numPr>
        <w:autoSpaceDE/>
        <w:autoSpaceDN/>
        <w:adjustRightInd/>
        <w:ind w:left="426"/>
        <w:jc w:val="both"/>
        <w:rPr>
          <w:sz w:val="24"/>
          <w:szCs w:val="24"/>
        </w:rPr>
      </w:pPr>
      <w:r w:rsidRPr="00BE698E">
        <w:rPr>
          <w:b/>
          <w:bCs/>
          <w:sz w:val="24"/>
          <w:szCs w:val="24"/>
          <w:lang w:val="ru-RU"/>
        </w:rPr>
        <w:t>Реално гасно стање.</w:t>
      </w:r>
      <w:r w:rsidRPr="00BE698E">
        <w:rPr>
          <w:sz w:val="24"/>
          <w:szCs w:val="24"/>
          <w:lang w:val="ru-RU"/>
        </w:rPr>
        <w:t xml:space="preserve"> Једначина реалног гасног стања. Превођење гасова у течно стање и критичне величине. </w:t>
      </w:r>
      <w:r w:rsidRPr="00BE698E">
        <w:rPr>
          <w:sz w:val="24"/>
          <w:szCs w:val="24"/>
        </w:rPr>
        <w:t>Расподела брзина молекула гаса.</w:t>
      </w:r>
    </w:p>
    <w:p w:rsidR="00BE4A56" w:rsidRPr="00BE698E" w:rsidRDefault="00BE4A56" w:rsidP="00BE4A56">
      <w:pPr>
        <w:pStyle w:val="ListParagraph"/>
        <w:widowControl/>
        <w:numPr>
          <w:ilvl w:val="0"/>
          <w:numId w:val="6"/>
        </w:numPr>
        <w:autoSpaceDE/>
        <w:autoSpaceDN/>
        <w:adjustRightInd/>
        <w:ind w:left="426"/>
        <w:jc w:val="both"/>
        <w:rPr>
          <w:sz w:val="24"/>
          <w:szCs w:val="24"/>
        </w:rPr>
      </w:pPr>
      <w:r w:rsidRPr="00BE698E">
        <w:rPr>
          <w:b/>
          <w:bCs/>
          <w:sz w:val="24"/>
          <w:szCs w:val="24"/>
          <w:lang w:val="ru-RU"/>
        </w:rPr>
        <w:t>Хемијска термодинамика</w:t>
      </w:r>
      <w:r w:rsidRPr="00BE698E">
        <w:rPr>
          <w:sz w:val="24"/>
          <w:szCs w:val="24"/>
          <w:lang w:val="ru-RU"/>
        </w:rPr>
        <w:t xml:space="preserve">. Први закон термодинамике. Рад у термодинамичком систему. Енталпија. Топлотни капацитет. Адијабатски процес. Зависност унутрашње енергије гасова од притиска, запремине и температуре. Термохемија. Други закон термодинамике. Ентропија. Хелмхолцова енергија и Гигсова енергија. Клапејрон-Клаузиусова једначина. Равнотежа у хомогеном систему. Равнотежа у хетерогеном систему. Ле Шатељеов принцип равнотеже. Зависност константе равнотеже од температуре. Трећи закон термодинамике. </w:t>
      </w:r>
      <w:r w:rsidRPr="00BE698E">
        <w:rPr>
          <w:sz w:val="24"/>
          <w:szCs w:val="24"/>
        </w:rPr>
        <w:t>Хемијски потенцијал.</w:t>
      </w:r>
    </w:p>
    <w:p w:rsidR="00BE4A56" w:rsidRPr="00BE698E" w:rsidRDefault="00BE4A56" w:rsidP="00BE4A56">
      <w:pPr>
        <w:pStyle w:val="ListParagraph"/>
        <w:widowControl/>
        <w:numPr>
          <w:ilvl w:val="0"/>
          <w:numId w:val="6"/>
        </w:numPr>
        <w:autoSpaceDE/>
        <w:autoSpaceDN/>
        <w:adjustRightInd/>
        <w:ind w:left="426"/>
        <w:jc w:val="both"/>
        <w:rPr>
          <w:sz w:val="24"/>
          <w:szCs w:val="24"/>
        </w:rPr>
      </w:pPr>
      <w:r w:rsidRPr="00BE698E">
        <w:rPr>
          <w:b/>
          <w:bCs/>
          <w:sz w:val="24"/>
          <w:szCs w:val="24"/>
          <w:lang w:val="ru-RU"/>
        </w:rPr>
        <w:t>Течно стање</w:t>
      </w:r>
      <w:r w:rsidRPr="00BE698E">
        <w:rPr>
          <w:sz w:val="24"/>
          <w:szCs w:val="24"/>
          <w:lang w:val="ru-RU"/>
        </w:rPr>
        <w:t xml:space="preserve">. Притисак паре. Вискозност. </w:t>
      </w:r>
      <w:r w:rsidRPr="00BE698E">
        <w:rPr>
          <w:sz w:val="24"/>
          <w:szCs w:val="24"/>
        </w:rPr>
        <w:t>Површински напон.</w:t>
      </w:r>
    </w:p>
    <w:p w:rsidR="00BE4A56" w:rsidRPr="00BE698E" w:rsidRDefault="00BE4A56" w:rsidP="00BE4A56">
      <w:pPr>
        <w:pStyle w:val="ListParagraph"/>
        <w:widowControl/>
        <w:numPr>
          <w:ilvl w:val="0"/>
          <w:numId w:val="6"/>
        </w:numPr>
        <w:autoSpaceDE/>
        <w:autoSpaceDN/>
        <w:adjustRightInd/>
        <w:ind w:left="426"/>
        <w:jc w:val="both"/>
        <w:rPr>
          <w:sz w:val="24"/>
          <w:szCs w:val="24"/>
          <w:lang w:val="ru-RU"/>
        </w:rPr>
      </w:pPr>
      <w:r w:rsidRPr="00BE698E">
        <w:rPr>
          <w:b/>
          <w:bCs/>
          <w:sz w:val="24"/>
          <w:szCs w:val="24"/>
          <w:lang w:val="ru-RU"/>
        </w:rPr>
        <w:t>Чврсто стање</w:t>
      </w:r>
      <w:r w:rsidRPr="00BE698E">
        <w:rPr>
          <w:sz w:val="24"/>
          <w:szCs w:val="24"/>
          <w:lang w:val="ru-RU"/>
        </w:rPr>
        <w:t>. Кристално и аморфно стање. Оптичка својства кристала. Врсте кристалних решетки.</w:t>
      </w:r>
    </w:p>
    <w:p w:rsidR="00BE4A56" w:rsidRPr="00BE698E" w:rsidRDefault="00BE4A56" w:rsidP="00BE4A56">
      <w:pPr>
        <w:pStyle w:val="ListParagraph"/>
        <w:widowControl/>
        <w:numPr>
          <w:ilvl w:val="0"/>
          <w:numId w:val="6"/>
        </w:numPr>
        <w:autoSpaceDE/>
        <w:autoSpaceDN/>
        <w:adjustRightInd/>
        <w:ind w:left="426"/>
        <w:jc w:val="both"/>
        <w:rPr>
          <w:sz w:val="24"/>
          <w:szCs w:val="24"/>
        </w:rPr>
      </w:pPr>
      <w:r w:rsidRPr="00BE698E">
        <w:rPr>
          <w:b/>
          <w:bCs/>
          <w:sz w:val="24"/>
          <w:szCs w:val="24"/>
          <w:lang w:val="ru-RU"/>
        </w:rPr>
        <w:lastRenderedPageBreak/>
        <w:t>Раствори</w:t>
      </w:r>
      <w:r w:rsidRPr="00BE698E">
        <w:rPr>
          <w:sz w:val="24"/>
          <w:szCs w:val="24"/>
          <w:lang w:val="ru-RU"/>
        </w:rPr>
        <w:t xml:space="preserve">. Растварање гасова у течној и чврстој фази. Растварање чврсте у течној фази. </w:t>
      </w:r>
      <w:r w:rsidRPr="00BE698E">
        <w:rPr>
          <w:sz w:val="24"/>
          <w:szCs w:val="24"/>
        </w:rPr>
        <w:t>Растварање течне у течној фази.</w:t>
      </w:r>
    </w:p>
    <w:p w:rsidR="00BE4A56" w:rsidRPr="00BE698E" w:rsidRDefault="00BE4A56" w:rsidP="00BE4A56">
      <w:pPr>
        <w:pStyle w:val="ListParagraph"/>
        <w:widowControl/>
        <w:numPr>
          <w:ilvl w:val="0"/>
          <w:numId w:val="6"/>
        </w:numPr>
        <w:autoSpaceDE/>
        <w:autoSpaceDN/>
        <w:adjustRightInd/>
        <w:ind w:left="426"/>
        <w:jc w:val="both"/>
        <w:rPr>
          <w:sz w:val="24"/>
          <w:szCs w:val="24"/>
        </w:rPr>
      </w:pPr>
      <w:r w:rsidRPr="00BE698E">
        <w:rPr>
          <w:b/>
          <w:bCs/>
          <w:sz w:val="24"/>
          <w:szCs w:val="24"/>
          <w:lang w:val="ru-RU"/>
        </w:rPr>
        <w:t>Фазне равнотеже и трансформације</w:t>
      </w:r>
      <w:r w:rsidRPr="00BE698E">
        <w:rPr>
          <w:sz w:val="24"/>
          <w:szCs w:val="24"/>
          <w:lang w:val="ru-RU"/>
        </w:rPr>
        <w:t xml:space="preserve">. Гибсово правило фаза. Равнотеже течних и чврстих фаза у системима са две компоненте. </w:t>
      </w:r>
      <w:r w:rsidRPr="00BE698E">
        <w:rPr>
          <w:sz w:val="24"/>
          <w:szCs w:val="24"/>
        </w:rPr>
        <w:t>Трокомпонентни системи.</w:t>
      </w:r>
    </w:p>
    <w:p w:rsidR="00BE4A56" w:rsidRPr="00BE698E" w:rsidRDefault="00BE4A56" w:rsidP="00BE4A56">
      <w:pPr>
        <w:pStyle w:val="ListParagraph"/>
        <w:widowControl/>
        <w:numPr>
          <w:ilvl w:val="0"/>
          <w:numId w:val="6"/>
        </w:numPr>
        <w:autoSpaceDE/>
        <w:autoSpaceDN/>
        <w:adjustRightInd/>
        <w:ind w:left="426"/>
        <w:jc w:val="both"/>
        <w:rPr>
          <w:sz w:val="24"/>
          <w:szCs w:val="24"/>
        </w:rPr>
      </w:pPr>
      <w:r w:rsidRPr="00BE698E">
        <w:rPr>
          <w:b/>
          <w:bCs/>
          <w:sz w:val="24"/>
          <w:szCs w:val="24"/>
          <w:lang w:val="ru-RU"/>
        </w:rPr>
        <w:t>Појаве на граници фаза. Адсорпција.</w:t>
      </w:r>
      <w:r w:rsidRPr="00BE698E">
        <w:rPr>
          <w:sz w:val="24"/>
          <w:szCs w:val="24"/>
          <w:lang w:val="ru-RU"/>
        </w:rPr>
        <w:t xml:space="preserve"> Адсорпција на граници течне фазе. </w:t>
      </w:r>
      <w:r w:rsidRPr="00BE698E">
        <w:rPr>
          <w:sz w:val="24"/>
          <w:szCs w:val="24"/>
        </w:rPr>
        <w:t>Адсорпција на граници чврсте фазе. Адсорпционе изотерме.</w:t>
      </w:r>
    </w:p>
    <w:p w:rsidR="00BE4A56" w:rsidRPr="00BE698E" w:rsidRDefault="00BE4A56" w:rsidP="00BE4A56">
      <w:pPr>
        <w:pStyle w:val="ListParagraph"/>
        <w:widowControl/>
        <w:numPr>
          <w:ilvl w:val="0"/>
          <w:numId w:val="6"/>
        </w:numPr>
        <w:autoSpaceDE/>
        <w:autoSpaceDN/>
        <w:adjustRightInd/>
        <w:ind w:left="426"/>
        <w:jc w:val="both"/>
        <w:rPr>
          <w:sz w:val="24"/>
          <w:szCs w:val="24"/>
          <w:lang w:val="ru-RU"/>
        </w:rPr>
      </w:pPr>
      <w:r w:rsidRPr="00BE698E">
        <w:rPr>
          <w:b/>
          <w:bCs/>
          <w:sz w:val="24"/>
          <w:szCs w:val="24"/>
          <w:lang w:val="ru-RU"/>
        </w:rPr>
        <w:t>Хемијска кинетика</w:t>
      </w:r>
      <w:r w:rsidRPr="00BE698E">
        <w:rPr>
          <w:sz w:val="24"/>
          <w:szCs w:val="24"/>
          <w:lang w:val="ru-RU"/>
        </w:rPr>
        <w:t>. Брзине коначних хемијских реакција у хомогеним системима. Молекуларност и ред реакције. Одређивање реда реакције. Брзине коначних хемијских реакција у хетерогеним системима.</w:t>
      </w:r>
    </w:p>
    <w:p w:rsidR="00BE4A56" w:rsidRPr="00BE698E" w:rsidRDefault="00BE4A56" w:rsidP="00BE4A56">
      <w:pPr>
        <w:pStyle w:val="ListParagraph"/>
        <w:widowControl/>
        <w:numPr>
          <w:ilvl w:val="0"/>
          <w:numId w:val="6"/>
        </w:numPr>
        <w:autoSpaceDE/>
        <w:autoSpaceDN/>
        <w:adjustRightInd/>
        <w:ind w:left="426"/>
        <w:jc w:val="both"/>
        <w:rPr>
          <w:sz w:val="24"/>
          <w:szCs w:val="24"/>
          <w:lang w:val="ru-RU"/>
        </w:rPr>
      </w:pPr>
      <w:r w:rsidRPr="00BE698E">
        <w:rPr>
          <w:b/>
          <w:bCs/>
          <w:sz w:val="24"/>
          <w:szCs w:val="24"/>
          <w:lang w:val="ru-RU"/>
        </w:rPr>
        <w:t xml:space="preserve">Катализа. </w:t>
      </w:r>
      <w:r w:rsidRPr="00BE698E">
        <w:rPr>
          <w:sz w:val="24"/>
          <w:szCs w:val="24"/>
          <w:lang w:val="ru-RU"/>
        </w:rPr>
        <w:t>Својства катализатора. Механизам каталитичког дејства. Хомогена катализа. Хетерогена катализа. Негативна катализа. Каталитички отрови. Ензимска катализа.</w:t>
      </w:r>
    </w:p>
    <w:p w:rsidR="00BE4A56" w:rsidRPr="00BE698E" w:rsidRDefault="00BE4A56" w:rsidP="00BE4A56">
      <w:pPr>
        <w:spacing w:after="0" w:line="240" w:lineRule="auto"/>
        <w:rPr>
          <w:rFonts w:ascii="Times New Roman" w:hAnsi="Times New Roman"/>
          <w:b/>
          <w:bCs/>
          <w:sz w:val="24"/>
          <w:szCs w:val="24"/>
          <w:lang w:val="ru-RU"/>
        </w:rPr>
      </w:pPr>
      <w:r w:rsidRPr="00BE698E">
        <w:rPr>
          <w:rFonts w:ascii="Times New Roman" w:hAnsi="Times New Roman"/>
          <w:b/>
          <w:bCs/>
          <w:sz w:val="24"/>
          <w:szCs w:val="24"/>
          <w:lang w:val="ru-RU"/>
        </w:rPr>
        <w:t>Литература за припрему пријемног испита за упис на МАС „Форензичко инжењерство“, област „</w:t>
      </w:r>
      <w:r w:rsidRPr="00BE698E">
        <w:rPr>
          <w:rFonts w:ascii="Times New Roman" w:hAnsi="Times New Roman"/>
          <w:b/>
          <w:bCs/>
          <w:color w:val="000000"/>
          <w:sz w:val="24"/>
          <w:szCs w:val="24"/>
          <w:lang w:val="ru-RU"/>
        </w:rPr>
        <w:t>физичка хемија</w:t>
      </w:r>
      <w:r w:rsidRPr="00BE698E">
        <w:rPr>
          <w:rFonts w:ascii="Times New Roman" w:hAnsi="Times New Roman"/>
          <w:b/>
          <w:bCs/>
          <w:sz w:val="24"/>
          <w:szCs w:val="24"/>
          <w:lang w:val="ru-RU"/>
        </w:rPr>
        <w:t>“:</w:t>
      </w:r>
    </w:p>
    <w:p w:rsidR="00BE4A56" w:rsidRPr="00BE698E" w:rsidRDefault="00BE4A56" w:rsidP="00BE4A56">
      <w:pPr>
        <w:pStyle w:val="ListParagraph"/>
        <w:widowControl/>
        <w:numPr>
          <w:ilvl w:val="0"/>
          <w:numId w:val="5"/>
        </w:numPr>
        <w:autoSpaceDE/>
        <w:autoSpaceDN/>
        <w:adjustRightInd/>
        <w:jc w:val="both"/>
        <w:rPr>
          <w:sz w:val="24"/>
          <w:szCs w:val="24"/>
        </w:rPr>
      </w:pPr>
      <w:r w:rsidRPr="00BE698E">
        <w:rPr>
          <w:sz w:val="24"/>
          <w:szCs w:val="24"/>
        </w:rPr>
        <w:t>Ђорђевић, С. Ђ., Дражић, В. Ј., ''Физичка хемија'', Београд: Технолошко-металуршки факултет, 2010.</w:t>
      </w:r>
    </w:p>
    <w:p w:rsidR="008A78EA" w:rsidRDefault="008A78EA" w:rsidP="00BE4A56">
      <w:pPr>
        <w:spacing w:after="0" w:line="240" w:lineRule="auto"/>
        <w:rPr>
          <w:rFonts w:ascii="Times New Roman" w:hAnsi="Times New Roman"/>
          <w:b/>
          <w:bCs/>
          <w:sz w:val="24"/>
          <w:szCs w:val="24"/>
          <w:lang w:val="ru-RU"/>
        </w:rPr>
      </w:pPr>
    </w:p>
    <w:p w:rsidR="00BE4A56" w:rsidRPr="00BE698E" w:rsidRDefault="00BE4A56" w:rsidP="00BE4A56">
      <w:pPr>
        <w:spacing w:after="0" w:line="240" w:lineRule="auto"/>
        <w:rPr>
          <w:rFonts w:ascii="Times New Roman" w:hAnsi="Times New Roman"/>
          <w:b/>
          <w:bCs/>
          <w:sz w:val="24"/>
          <w:szCs w:val="24"/>
          <w:lang w:val="ru-RU"/>
        </w:rPr>
      </w:pPr>
      <w:r w:rsidRPr="00BE698E">
        <w:rPr>
          <w:rFonts w:ascii="Times New Roman" w:hAnsi="Times New Roman"/>
          <w:b/>
          <w:bCs/>
          <w:sz w:val="24"/>
          <w:szCs w:val="24"/>
          <w:lang w:val="ru-RU"/>
        </w:rPr>
        <w:t>ФИЗИКА</w:t>
      </w:r>
    </w:p>
    <w:p w:rsidR="00BE4A56" w:rsidRPr="00BE698E" w:rsidRDefault="00BE4A56" w:rsidP="00BE4A56">
      <w:pPr>
        <w:pStyle w:val="Default"/>
        <w:rPr>
          <w:b/>
          <w:bCs/>
          <w:iCs/>
          <w:lang w:val="ru-RU"/>
        </w:rPr>
      </w:pPr>
      <w:r w:rsidRPr="00BE698E">
        <w:rPr>
          <w:b/>
          <w:bCs/>
          <w:iCs/>
          <w:lang w:val="en-US"/>
        </w:rPr>
        <w:t>I</w:t>
      </w:r>
      <w:r w:rsidRPr="00BE698E">
        <w:rPr>
          <w:b/>
          <w:bCs/>
          <w:iCs/>
          <w:lang w:val="ru-RU"/>
        </w:rPr>
        <w:t>. ФИЗИЧКЕ ВЕЛИЧИНЕ И ЈЕДИНИЦЕ, СИ СИСТЕМ ЈЕДИНИЦА</w:t>
      </w:r>
    </w:p>
    <w:p w:rsidR="00BE4A56" w:rsidRPr="00BE698E" w:rsidRDefault="00BE4A56" w:rsidP="00BE4A56">
      <w:pPr>
        <w:pStyle w:val="Default"/>
        <w:rPr>
          <w:b/>
          <w:bCs/>
          <w:lang w:val="ru-RU"/>
        </w:rPr>
      </w:pPr>
      <w:r w:rsidRPr="00BE698E">
        <w:rPr>
          <w:b/>
          <w:bCs/>
          <w:lang w:val="en-US"/>
        </w:rPr>
        <w:t>II</w:t>
      </w:r>
      <w:r w:rsidRPr="00BE698E">
        <w:rPr>
          <w:b/>
          <w:bCs/>
          <w:lang w:val="ru-RU"/>
        </w:rPr>
        <w:t>. МЕХАНИКА МАТЕРИЈАЛНЕ ТАЧКЕ</w:t>
      </w:r>
    </w:p>
    <w:p w:rsidR="00BE4A56" w:rsidRPr="00BE698E" w:rsidRDefault="00BE4A56" w:rsidP="00BE4A56">
      <w:pPr>
        <w:pStyle w:val="Default"/>
        <w:rPr>
          <w:lang w:val="ru-RU"/>
        </w:rPr>
      </w:pPr>
      <w:r w:rsidRPr="00BE698E">
        <w:rPr>
          <w:bCs/>
          <w:lang w:val="ru-RU"/>
        </w:rPr>
        <w:t>Транслационо и ротационо кретање</w:t>
      </w:r>
    </w:p>
    <w:p w:rsidR="00BE4A56" w:rsidRPr="00BE698E" w:rsidRDefault="00BE4A56" w:rsidP="00BE4A56">
      <w:pPr>
        <w:pStyle w:val="Default"/>
        <w:rPr>
          <w:lang w:val="ru-RU"/>
        </w:rPr>
      </w:pPr>
      <w:r w:rsidRPr="00BE698E">
        <w:rPr>
          <w:bCs/>
          <w:iCs/>
          <w:lang w:val="ru-RU"/>
        </w:rPr>
        <w:t xml:space="preserve">Кретање тела. Путања, пут и померај. Врсте кретања </w:t>
      </w:r>
    </w:p>
    <w:p w:rsidR="00BE4A56" w:rsidRPr="00BE698E" w:rsidRDefault="00BE4A56" w:rsidP="00BE4A56">
      <w:pPr>
        <w:pStyle w:val="Default"/>
        <w:rPr>
          <w:lang w:val="ru-RU"/>
        </w:rPr>
      </w:pPr>
      <w:r w:rsidRPr="00BE698E">
        <w:rPr>
          <w:bCs/>
          <w:iCs/>
          <w:lang w:val="ru-RU"/>
        </w:rPr>
        <w:t xml:space="preserve">Средња и тренутна брзина </w:t>
      </w:r>
    </w:p>
    <w:p w:rsidR="00BE4A56" w:rsidRPr="00BE698E" w:rsidRDefault="00BE4A56" w:rsidP="00BE4A56">
      <w:pPr>
        <w:pStyle w:val="Default"/>
        <w:rPr>
          <w:lang w:val="ru-RU"/>
        </w:rPr>
      </w:pPr>
      <w:r w:rsidRPr="00BE698E">
        <w:rPr>
          <w:bCs/>
          <w:iCs/>
          <w:lang w:val="ru-RU"/>
        </w:rPr>
        <w:t>Средње и тренутно убрзање, тангенцијалноирадијалноубрзање</w:t>
      </w:r>
    </w:p>
    <w:p w:rsidR="00BE4A56" w:rsidRPr="00BE698E" w:rsidRDefault="00BE4A56" w:rsidP="00BE4A56">
      <w:pPr>
        <w:pStyle w:val="Default"/>
        <w:rPr>
          <w:lang w:val="ru-RU"/>
        </w:rPr>
      </w:pPr>
      <w:r w:rsidRPr="00BE698E">
        <w:rPr>
          <w:b/>
          <w:bCs/>
          <w:lang w:val="en-US"/>
        </w:rPr>
        <w:t>III</w:t>
      </w:r>
      <w:r w:rsidRPr="00BE698E">
        <w:rPr>
          <w:b/>
          <w:bCs/>
          <w:lang w:val="ru-RU"/>
        </w:rPr>
        <w:t xml:space="preserve">. МЕХАНИКА КРУТОГ ТЕЛА </w:t>
      </w:r>
    </w:p>
    <w:p w:rsidR="00BE4A56" w:rsidRPr="00BE698E" w:rsidRDefault="00BE4A56" w:rsidP="00BE4A56">
      <w:pPr>
        <w:pStyle w:val="Default"/>
        <w:rPr>
          <w:lang w:val="ru-RU"/>
        </w:rPr>
      </w:pPr>
      <w:r w:rsidRPr="00BE698E">
        <w:rPr>
          <w:bCs/>
          <w:iCs/>
          <w:lang w:val="ru-RU"/>
        </w:rPr>
        <w:t xml:space="preserve">Њутнови закони </w:t>
      </w:r>
    </w:p>
    <w:p w:rsidR="00BE4A56" w:rsidRPr="00BE698E" w:rsidRDefault="00BE4A56" w:rsidP="00BE4A56">
      <w:pPr>
        <w:pStyle w:val="Default"/>
        <w:rPr>
          <w:lang w:val="ru-RU"/>
        </w:rPr>
      </w:pPr>
      <w:r w:rsidRPr="00BE698E">
        <w:rPr>
          <w:bCs/>
          <w:iCs/>
          <w:lang w:val="ru-RU"/>
        </w:rPr>
        <w:t xml:space="preserve">Количина кретања (импулс). Импулс силе </w:t>
      </w:r>
    </w:p>
    <w:p w:rsidR="00BE4A56" w:rsidRPr="00BE698E" w:rsidRDefault="00BE4A56" w:rsidP="00BE4A56">
      <w:pPr>
        <w:pStyle w:val="Default"/>
        <w:rPr>
          <w:lang w:val="ru-RU"/>
        </w:rPr>
      </w:pPr>
      <w:r w:rsidRPr="00BE698E">
        <w:rPr>
          <w:bCs/>
          <w:iCs/>
          <w:lang w:val="ru-RU"/>
        </w:rPr>
        <w:t xml:space="preserve">Центрипетална сила, центрифугална сила </w:t>
      </w:r>
    </w:p>
    <w:p w:rsidR="00BE4A56" w:rsidRPr="00BE698E" w:rsidRDefault="00BE4A56" w:rsidP="00BE4A56">
      <w:pPr>
        <w:pStyle w:val="Default"/>
        <w:rPr>
          <w:bCs/>
          <w:iCs/>
          <w:lang w:val="ru-RU"/>
        </w:rPr>
      </w:pPr>
      <w:r w:rsidRPr="00BE698E">
        <w:rPr>
          <w:bCs/>
          <w:iCs/>
          <w:lang w:val="ru-RU"/>
        </w:rPr>
        <w:t>Основна релација динамике транслације</w:t>
      </w:r>
    </w:p>
    <w:p w:rsidR="00BE4A56" w:rsidRPr="00BE698E" w:rsidRDefault="00BE4A56" w:rsidP="00BE4A56">
      <w:pPr>
        <w:pStyle w:val="Default"/>
        <w:rPr>
          <w:lang w:val="ru-RU"/>
        </w:rPr>
      </w:pPr>
      <w:r w:rsidRPr="00BE698E">
        <w:rPr>
          <w:bCs/>
          <w:iCs/>
          <w:lang w:val="ru-RU"/>
        </w:rPr>
        <w:t xml:space="preserve">Момент силе </w:t>
      </w:r>
    </w:p>
    <w:p w:rsidR="00BE4A56" w:rsidRPr="00BE698E" w:rsidRDefault="00BE4A56" w:rsidP="00BE4A56">
      <w:pPr>
        <w:pStyle w:val="Default"/>
        <w:rPr>
          <w:lang w:val="ru-RU"/>
        </w:rPr>
      </w:pPr>
      <w:r w:rsidRPr="00BE698E">
        <w:rPr>
          <w:bCs/>
          <w:iCs/>
          <w:lang w:val="ru-RU"/>
        </w:rPr>
        <w:t>Основи статике</w:t>
      </w:r>
    </w:p>
    <w:p w:rsidR="00BE4A56" w:rsidRPr="00BE698E" w:rsidRDefault="00BE4A56" w:rsidP="00BE4A56">
      <w:pPr>
        <w:pStyle w:val="Default"/>
        <w:rPr>
          <w:bCs/>
          <w:iCs/>
          <w:lang w:val="ru-RU"/>
        </w:rPr>
      </w:pPr>
      <w:r w:rsidRPr="00BE698E">
        <w:rPr>
          <w:bCs/>
          <w:iCs/>
          <w:lang w:val="ru-RU"/>
        </w:rPr>
        <w:t xml:space="preserve">Равнотежа тела,врсте равнотеже тела </w:t>
      </w:r>
    </w:p>
    <w:p w:rsidR="00BE4A56" w:rsidRPr="00BE698E" w:rsidRDefault="00BE4A56" w:rsidP="00BE4A56">
      <w:pPr>
        <w:pStyle w:val="Default"/>
        <w:rPr>
          <w:color w:val="auto"/>
          <w:lang w:val="ru-RU"/>
        </w:rPr>
      </w:pPr>
      <w:r w:rsidRPr="00BE698E">
        <w:rPr>
          <w:bCs/>
          <w:iCs/>
          <w:color w:val="auto"/>
          <w:lang w:val="ru-RU"/>
        </w:rPr>
        <w:t xml:space="preserve">Полуга </w:t>
      </w:r>
    </w:p>
    <w:p w:rsidR="00BE4A56" w:rsidRPr="00BE698E" w:rsidRDefault="00BE4A56" w:rsidP="00BE4A56">
      <w:pPr>
        <w:pStyle w:val="Default"/>
        <w:rPr>
          <w:color w:val="auto"/>
          <w:lang w:val="ru-RU"/>
        </w:rPr>
      </w:pPr>
      <w:r w:rsidRPr="00BE698E">
        <w:rPr>
          <w:bCs/>
          <w:iCs/>
          <w:color w:val="auto"/>
          <w:lang w:val="ru-RU"/>
        </w:rPr>
        <w:t xml:space="preserve">Момент инерције честице и крутог тела. Штајнерова теорема </w:t>
      </w:r>
    </w:p>
    <w:p w:rsidR="00BE4A56" w:rsidRPr="00BE698E" w:rsidRDefault="00BE4A56" w:rsidP="00BE4A56">
      <w:pPr>
        <w:pStyle w:val="Default"/>
        <w:rPr>
          <w:bCs/>
          <w:iCs/>
          <w:color w:val="auto"/>
          <w:lang w:val="ru-RU"/>
        </w:rPr>
      </w:pPr>
      <w:r w:rsidRPr="00BE698E">
        <w:rPr>
          <w:bCs/>
          <w:iCs/>
          <w:color w:val="auto"/>
          <w:lang w:val="ru-RU"/>
        </w:rPr>
        <w:t>Момент импулса (количине кретања)</w:t>
      </w:r>
    </w:p>
    <w:p w:rsidR="00BE4A56" w:rsidRPr="00BE698E" w:rsidRDefault="00BE4A56" w:rsidP="00BE4A56">
      <w:pPr>
        <w:pStyle w:val="Default"/>
        <w:rPr>
          <w:color w:val="auto"/>
          <w:lang w:val="ru-RU"/>
        </w:rPr>
      </w:pPr>
      <w:r w:rsidRPr="00BE698E">
        <w:rPr>
          <w:bCs/>
          <w:iCs/>
          <w:color w:val="auto"/>
          <w:lang w:val="ru-RU"/>
        </w:rPr>
        <w:t xml:space="preserve">Основна релација динамике ротације </w:t>
      </w:r>
    </w:p>
    <w:p w:rsidR="00BE4A56" w:rsidRPr="00BE698E" w:rsidRDefault="00BE4A56" w:rsidP="00BE4A56">
      <w:pPr>
        <w:pStyle w:val="Default"/>
        <w:rPr>
          <w:color w:val="auto"/>
          <w:lang w:val="ru-RU"/>
        </w:rPr>
      </w:pPr>
      <w:r w:rsidRPr="00BE698E">
        <w:rPr>
          <w:bCs/>
          <w:iCs/>
          <w:color w:val="auto"/>
          <w:lang w:val="ru-RU"/>
        </w:rPr>
        <w:t xml:space="preserve">Механичка енергија, механички рад,снага </w:t>
      </w:r>
    </w:p>
    <w:p w:rsidR="00BE4A56" w:rsidRPr="00BE698E" w:rsidRDefault="00BE4A56" w:rsidP="00BE4A56">
      <w:pPr>
        <w:pStyle w:val="Default"/>
        <w:rPr>
          <w:color w:val="auto"/>
          <w:lang w:val="ru-RU"/>
        </w:rPr>
      </w:pPr>
      <w:r w:rsidRPr="00BE698E">
        <w:rPr>
          <w:bCs/>
          <w:iCs/>
          <w:color w:val="auto"/>
          <w:lang w:val="ru-RU"/>
        </w:rPr>
        <w:t xml:space="preserve">Енергија, рад и снага при ротацији тела </w:t>
      </w:r>
    </w:p>
    <w:p w:rsidR="00BE4A56" w:rsidRPr="00BE698E" w:rsidRDefault="00BE4A56" w:rsidP="00BE4A56">
      <w:pPr>
        <w:pStyle w:val="Default"/>
        <w:rPr>
          <w:color w:val="auto"/>
          <w:lang w:val="ru-RU"/>
        </w:rPr>
      </w:pPr>
      <w:r w:rsidRPr="00BE698E">
        <w:rPr>
          <w:b/>
          <w:bCs/>
          <w:color w:val="auto"/>
          <w:lang w:val="en-US"/>
        </w:rPr>
        <w:t>IV</w:t>
      </w:r>
      <w:r w:rsidRPr="00BE698E">
        <w:rPr>
          <w:b/>
          <w:bCs/>
          <w:color w:val="auto"/>
          <w:lang w:val="ru-RU"/>
        </w:rPr>
        <w:t xml:space="preserve">. ЗАКОНИ ОДРЖАЊА </w:t>
      </w:r>
    </w:p>
    <w:p w:rsidR="00BE4A56" w:rsidRPr="00BE698E" w:rsidRDefault="00BE4A56" w:rsidP="00BE4A56">
      <w:pPr>
        <w:pStyle w:val="Default"/>
        <w:rPr>
          <w:color w:val="auto"/>
          <w:lang w:val="ru-RU"/>
        </w:rPr>
      </w:pPr>
      <w:r w:rsidRPr="00BE698E">
        <w:rPr>
          <w:bCs/>
          <w:iCs/>
          <w:color w:val="auto"/>
          <w:lang w:val="ru-RU"/>
        </w:rPr>
        <w:t xml:space="preserve">Закон одржања масе,закон одржања импулса,закон одржања енергије </w:t>
      </w:r>
    </w:p>
    <w:p w:rsidR="00BE4A56" w:rsidRPr="00BE698E" w:rsidRDefault="00BE4A56" w:rsidP="00BE4A56">
      <w:pPr>
        <w:pStyle w:val="Default"/>
        <w:rPr>
          <w:color w:val="auto"/>
          <w:lang w:val="ru-RU"/>
        </w:rPr>
      </w:pPr>
      <w:r w:rsidRPr="00BE698E">
        <w:rPr>
          <w:bCs/>
          <w:iCs/>
          <w:color w:val="auto"/>
          <w:lang w:val="ru-RU"/>
        </w:rPr>
        <w:t xml:space="preserve">Судари,еластични централни судари,нееласитични централни судари </w:t>
      </w:r>
    </w:p>
    <w:p w:rsidR="00BE4A56" w:rsidRPr="00BE698E" w:rsidRDefault="00BE4A56" w:rsidP="00BE4A56">
      <w:pPr>
        <w:pStyle w:val="Default"/>
        <w:rPr>
          <w:color w:val="auto"/>
          <w:lang w:val="ru-RU"/>
        </w:rPr>
      </w:pPr>
      <w:r w:rsidRPr="00BE698E">
        <w:rPr>
          <w:bCs/>
          <w:iCs/>
          <w:color w:val="auto"/>
          <w:lang w:val="ru-RU"/>
        </w:rPr>
        <w:t xml:space="preserve">Закон одржања момента импулса, примена закона одржања момента импулса </w:t>
      </w:r>
    </w:p>
    <w:p w:rsidR="00BE4A56" w:rsidRPr="00BE698E" w:rsidRDefault="00BE4A56" w:rsidP="00BE4A56">
      <w:pPr>
        <w:pStyle w:val="Default"/>
        <w:rPr>
          <w:b/>
          <w:bCs/>
          <w:color w:val="auto"/>
          <w:lang w:val="ru-RU"/>
        </w:rPr>
      </w:pPr>
      <w:r w:rsidRPr="00BE698E">
        <w:rPr>
          <w:b/>
          <w:bCs/>
          <w:color w:val="auto"/>
          <w:lang w:val="en-US"/>
        </w:rPr>
        <w:t>V</w:t>
      </w:r>
      <w:r w:rsidRPr="00BE698E">
        <w:rPr>
          <w:b/>
          <w:bCs/>
          <w:color w:val="auto"/>
          <w:lang w:val="ru-RU"/>
        </w:rPr>
        <w:t xml:space="preserve">. ГРАВИТАЦИЈА </w:t>
      </w:r>
    </w:p>
    <w:p w:rsidR="00BE4A56" w:rsidRPr="00BE698E" w:rsidRDefault="00BE4A56" w:rsidP="00BE4A56">
      <w:pPr>
        <w:pStyle w:val="Default"/>
        <w:rPr>
          <w:bCs/>
          <w:iCs/>
          <w:color w:val="auto"/>
          <w:lang w:val="ru-RU"/>
        </w:rPr>
      </w:pPr>
      <w:r w:rsidRPr="00BE698E">
        <w:rPr>
          <w:bCs/>
          <w:iCs/>
          <w:color w:val="auto"/>
          <w:lang w:val="ru-RU"/>
        </w:rPr>
        <w:t>Кеплерови закони</w:t>
      </w:r>
    </w:p>
    <w:p w:rsidR="00BE4A56" w:rsidRPr="00BE698E" w:rsidRDefault="00BE4A56" w:rsidP="00BE4A56">
      <w:pPr>
        <w:pStyle w:val="Default"/>
        <w:rPr>
          <w:color w:val="auto"/>
          <w:lang w:val="ru-RU"/>
        </w:rPr>
      </w:pPr>
      <w:r w:rsidRPr="00BE698E">
        <w:rPr>
          <w:bCs/>
          <w:iCs/>
          <w:color w:val="auto"/>
          <w:lang w:val="ru-RU"/>
        </w:rPr>
        <w:t xml:space="preserve">Гравитациона сила,гравитационо поље,тежина тела </w:t>
      </w:r>
    </w:p>
    <w:p w:rsidR="00BE4A56" w:rsidRPr="00BE698E" w:rsidRDefault="00BE4A56" w:rsidP="00BE4A56">
      <w:pPr>
        <w:pStyle w:val="Default"/>
        <w:rPr>
          <w:color w:val="auto"/>
          <w:lang w:val="ru-RU"/>
        </w:rPr>
      </w:pPr>
      <w:r w:rsidRPr="00BE698E">
        <w:rPr>
          <w:bCs/>
          <w:iCs/>
          <w:color w:val="auto"/>
          <w:lang w:val="ru-RU"/>
        </w:rPr>
        <w:t>Кретања у гравитационом пољу</w:t>
      </w:r>
    </w:p>
    <w:p w:rsidR="00BE4A56" w:rsidRPr="00BE698E" w:rsidRDefault="00BE4A56" w:rsidP="00BE4A56">
      <w:pPr>
        <w:pStyle w:val="Default"/>
        <w:rPr>
          <w:b/>
          <w:bCs/>
          <w:i/>
          <w:iCs/>
          <w:color w:val="auto"/>
          <w:lang w:val="ru-RU"/>
        </w:rPr>
      </w:pPr>
      <w:r w:rsidRPr="00BE698E">
        <w:rPr>
          <w:bCs/>
          <w:iCs/>
          <w:color w:val="auto"/>
          <w:lang w:val="ru-RU"/>
        </w:rPr>
        <w:lastRenderedPageBreak/>
        <w:t>Трење</w:t>
      </w:r>
      <w:r w:rsidRPr="00BE698E">
        <w:rPr>
          <w:b/>
          <w:bCs/>
          <w:i/>
          <w:iCs/>
          <w:color w:val="auto"/>
          <w:lang w:val="ru-RU"/>
        </w:rPr>
        <w:t xml:space="preserve"> </w:t>
      </w:r>
    </w:p>
    <w:p w:rsidR="00BE4A56" w:rsidRPr="00BE698E" w:rsidRDefault="00BE4A56" w:rsidP="00BE4A56">
      <w:pPr>
        <w:pStyle w:val="Default"/>
        <w:rPr>
          <w:color w:val="auto"/>
          <w:lang w:val="ru-RU"/>
        </w:rPr>
      </w:pPr>
      <w:r w:rsidRPr="00BE698E">
        <w:rPr>
          <w:b/>
          <w:bCs/>
          <w:color w:val="auto"/>
          <w:lang w:val="en-US"/>
        </w:rPr>
        <w:t>VI</w:t>
      </w:r>
      <w:r w:rsidRPr="00BE698E">
        <w:rPr>
          <w:b/>
          <w:bCs/>
          <w:color w:val="auto"/>
          <w:lang w:val="ru-RU"/>
        </w:rPr>
        <w:t xml:space="preserve">. СТРУКТУРА ЧВРСТИХ ТЕЛА И ДЕФОРМАЦИЈА </w:t>
      </w:r>
    </w:p>
    <w:p w:rsidR="00BE4A56" w:rsidRPr="00BE698E" w:rsidRDefault="00BE4A56" w:rsidP="00BE4A56">
      <w:pPr>
        <w:pStyle w:val="Default"/>
        <w:rPr>
          <w:color w:val="auto"/>
          <w:lang w:val="ru-RU"/>
        </w:rPr>
      </w:pPr>
      <w:r w:rsidRPr="00BE698E">
        <w:rPr>
          <w:bCs/>
          <w:iCs/>
          <w:color w:val="auto"/>
          <w:lang w:val="ru-RU"/>
        </w:rPr>
        <w:t xml:space="preserve">Структура чврстих тела. Кристална решетка </w:t>
      </w:r>
    </w:p>
    <w:p w:rsidR="00BE4A56" w:rsidRPr="00BE698E" w:rsidRDefault="00BE4A56" w:rsidP="00BE4A56">
      <w:pPr>
        <w:pStyle w:val="Default"/>
        <w:rPr>
          <w:color w:val="auto"/>
          <w:lang w:val="ru-RU"/>
        </w:rPr>
      </w:pPr>
      <w:r w:rsidRPr="00BE698E">
        <w:rPr>
          <w:bCs/>
          <w:iCs/>
          <w:color w:val="auto"/>
          <w:lang w:val="ru-RU"/>
        </w:rPr>
        <w:t xml:space="preserve">Физички типови кристалних решетки </w:t>
      </w:r>
    </w:p>
    <w:p w:rsidR="00BE4A56" w:rsidRPr="00BE698E" w:rsidRDefault="00BE4A56" w:rsidP="00BE4A56">
      <w:pPr>
        <w:pStyle w:val="Default"/>
        <w:rPr>
          <w:color w:val="auto"/>
          <w:lang w:val="ru-RU"/>
        </w:rPr>
      </w:pPr>
      <w:r w:rsidRPr="00BE698E">
        <w:rPr>
          <w:bCs/>
          <w:iCs/>
          <w:color w:val="auto"/>
          <w:lang w:val="ru-RU"/>
        </w:rPr>
        <w:t xml:space="preserve">Топлотно ширење чврстих тела </w:t>
      </w:r>
    </w:p>
    <w:p w:rsidR="00BE4A56" w:rsidRPr="00BE698E" w:rsidRDefault="00BE4A56" w:rsidP="00BE4A56">
      <w:pPr>
        <w:pStyle w:val="Default"/>
        <w:rPr>
          <w:color w:val="auto"/>
          <w:lang w:val="ru-RU"/>
        </w:rPr>
      </w:pPr>
      <w:r w:rsidRPr="00BE698E">
        <w:rPr>
          <w:bCs/>
          <w:iCs/>
          <w:color w:val="auto"/>
          <w:lang w:val="ru-RU"/>
        </w:rPr>
        <w:t xml:space="preserve">Деформација чврстих тела </w:t>
      </w:r>
    </w:p>
    <w:p w:rsidR="00BE4A56" w:rsidRPr="00BE698E" w:rsidRDefault="00BE4A56" w:rsidP="00BE4A56">
      <w:pPr>
        <w:pStyle w:val="Default"/>
        <w:rPr>
          <w:color w:val="auto"/>
          <w:lang w:val="ru-RU"/>
        </w:rPr>
      </w:pPr>
      <w:r w:rsidRPr="00BE698E">
        <w:rPr>
          <w:b/>
          <w:bCs/>
          <w:color w:val="auto"/>
          <w:lang w:val="en-US"/>
        </w:rPr>
        <w:t>VII</w:t>
      </w:r>
      <w:r w:rsidRPr="00BE698E">
        <w:rPr>
          <w:b/>
          <w:bCs/>
          <w:color w:val="auto"/>
          <w:lang w:val="ru-RU"/>
        </w:rPr>
        <w:t xml:space="preserve">. ОСЦИЛАЦИЈЕ </w:t>
      </w:r>
    </w:p>
    <w:p w:rsidR="00BE4A56" w:rsidRPr="00BE698E" w:rsidRDefault="00BE4A56" w:rsidP="00BE4A56">
      <w:pPr>
        <w:pStyle w:val="Default"/>
        <w:rPr>
          <w:color w:val="auto"/>
          <w:lang w:val="ru-RU"/>
        </w:rPr>
      </w:pPr>
      <w:r w:rsidRPr="00BE698E">
        <w:rPr>
          <w:bCs/>
          <w:iCs/>
          <w:color w:val="auto"/>
          <w:lang w:val="ru-RU"/>
        </w:rPr>
        <w:t xml:space="preserve">Слободне хармонијске осцилације </w:t>
      </w:r>
    </w:p>
    <w:p w:rsidR="00BE4A56" w:rsidRPr="00BE698E" w:rsidRDefault="00BE4A56" w:rsidP="00BE4A56">
      <w:pPr>
        <w:pStyle w:val="Default"/>
        <w:rPr>
          <w:color w:val="auto"/>
          <w:lang w:val="ru-RU"/>
        </w:rPr>
      </w:pPr>
      <w:r w:rsidRPr="00BE698E">
        <w:rPr>
          <w:bCs/>
          <w:iCs/>
          <w:color w:val="auto"/>
          <w:lang w:val="ru-RU"/>
        </w:rPr>
        <w:t xml:space="preserve">Пригушене осцилације </w:t>
      </w:r>
    </w:p>
    <w:p w:rsidR="00BE4A56" w:rsidRPr="00BE698E" w:rsidRDefault="00BE4A56" w:rsidP="00BE4A56">
      <w:pPr>
        <w:pStyle w:val="Default"/>
        <w:rPr>
          <w:bCs/>
          <w:iCs/>
          <w:color w:val="auto"/>
          <w:lang w:val="ru-RU"/>
        </w:rPr>
      </w:pPr>
      <w:r w:rsidRPr="00BE698E">
        <w:rPr>
          <w:bCs/>
          <w:iCs/>
          <w:color w:val="auto"/>
          <w:lang w:val="ru-RU"/>
        </w:rPr>
        <w:t>Принудне осцилације и резонанција</w:t>
      </w:r>
    </w:p>
    <w:p w:rsidR="00BE4A56" w:rsidRPr="00BE698E" w:rsidRDefault="00BE4A56" w:rsidP="00BE4A56">
      <w:pPr>
        <w:pStyle w:val="Default"/>
        <w:rPr>
          <w:color w:val="auto"/>
          <w:lang w:val="ru-RU"/>
        </w:rPr>
      </w:pPr>
      <w:r w:rsidRPr="00BE698E">
        <w:rPr>
          <w:bCs/>
          <w:iCs/>
          <w:color w:val="auto"/>
          <w:lang w:val="ru-RU"/>
        </w:rPr>
        <w:t>Математичко клатно, физичко клатно</w:t>
      </w:r>
    </w:p>
    <w:p w:rsidR="00BE4A56" w:rsidRPr="00BE698E" w:rsidRDefault="00BE4A56" w:rsidP="00BE4A56">
      <w:pPr>
        <w:pStyle w:val="Default"/>
        <w:rPr>
          <w:color w:val="auto"/>
          <w:lang w:val="ru-RU"/>
        </w:rPr>
      </w:pPr>
      <w:r w:rsidRPr="00BE698E">
        <w:rPr>
          <w:b/>
          <w:bCs/>
          <w:color w:val="auto"/>
          <w:lang w:val="en-US"/>
        </w:rPr>
        <w:t>VIII</w:t>
      </w:r>
      <w:r w:rsidRPr="00BE698E">
        <w:rPr>
          <w:b/>
          <w:bCs/>
          <w:color w:val="auto"/>
          <w:lang w:val="ru-RU"/>
        </w:rPr>
        <w:t xml:space="preserve">. ТАЛАСИ </w:t>
      </w:r>
    </w:p>
    <w:p w:rsidR="00BE4A56" w:rsidRPr="00BE698E" w:rsidRDefault="00BE4A56" w:rsidP="00BE4A56">
      <w:pPr>
        <w:pStyle w:val="Default"/>
        <w:rPr>
          <w:bCs/>
          <w:iCs/>
          <w:color w:val="auto"/>
          <w:lang w:val="ru-RU"/>
        </w:rPr>
      </w:pPr>
      <w:r w:rsidRPr="00BE698E">
        <w:rPr>
          <w:bCs/>
          <w:iCs/>
          <w:color w:val="auto"/>
          <w:lang w:val="ru-RU"/>
        </w:rPr>
        <w:t xml:space="preserve">Настајање и врсте таласа,таласна дужина,брзина таласа </w:t>
      </w:r>
    </w:p>
    <w:p w:rsidR="00BE4A56" w:rsidRPr="00BE698E" w:rsidRDefault="00BE4A56" w:rsidP="00BE4A56">
      <w:pPr>
        <w:pStyle w:val="Default"/>
        <w:rPr>
          <w:color w:val="auto"/>
          <w:lang w:val="ru-RU"/>
        </w:rPr>
      </w:pPr>
      <w:r w:rsidRPr="00BE698E">
        <w:rPr>
          <w:bCs/>
          <w:iCs/>
          <w:color w:val="auto"/>
          <w:lang w:val="ru-RU"/>
        </w:rPr>
        <w:t xml:space="preserve">Енергија и интензитет таласа, једначина таласа </w:t>
      </w:r>
    </w:p>
    <w:p w:rsidR="00BE4A56" w:rsidRPr="00BE698E" w:rsidRDefault="00BE4A56" w:rsidP="00BE4A56">
      <w:pPr>
        <w:pStyle w:val="Default"/>
        <w:rPr>
          <w:color w:val="auto"/>
          <w:lang w:val="ru-RU"/>
        </w:rPr>
      </w:pPr>
      <w:r w:rsidRPr="00BE698E">
        <w:rPr>
          <w:bCs/>
          <w:iCs/>
          <w:color w:val="auto"/>
          <w:lang w:val="ru-RU"/>
        </w:rPr>
        <w:t xml:space="preserve">Звучни таласи </w:t>
      </w:r>
    </w:p>
    <w:p w:rsidR="00BE4A56" w:rsidRPr="00BE698E" w:rsidRDefault="00BE4A56" w:rsidP="00BE4A56">
      <w:pPr>
        <w:pStyle w:val="Default"/>
        <w:rPr>
          <w:color w:val="auto"/>
          <w:lang w:val="ru-RU"/>
        </w:rPr>
      </w:pPr>
      <w:r w:rsidRPr="00BE698E">
        <w:rPr>
          <w:bCs/>
          <w:iCs/>
          <w:color w:val="auto"/>
          <w:lang w:val="ru-RU"/>
        </w:rPr>
        <w:t xml:space="preserve">Инфразвук и ултразвук </w:t>
      </w:r>
    </w:p>
    <w:p w:rsidR="00BE4A56" w:rsidRPr="00BE698E" w:rsidRDefault="00BE4A56" w:rsidP="00BE4A56">
      <w:pPr>
        <w:pStyle w:val="Default"/>
        <w:rPr>
          <w:color w:val="auto"/>
          <w:lang w:val="ru-RU"/>
        </w:rPr>
      </w:pPr>
      <w:r w:rsidRPr="00BE698E">
        <w:rPr>
          <w:bCs/>
          <w:iCs/>
          <w:color w:val="auto"/>
          <w:lang w:val="ru-RU"/>
        </w:rPr>
        <w:t xml:space="preserve">Доплеров ефект </w:t>
      </w:r>
    </w:p>
    <w:p w:rsidR="00BE4A56" w:rsidRPr="00BE698E" w:rsidRDefault="00BE4A56" w:rsidP="00BE4A56">
      <w:pPr>
        <w:autoSpaceDE w:val="0"/>
        <w:autoSpaceDN w:val="0"/>
        <w:adjustRightInd w:val="0"/>
        <w:spacing w:after="0" w:line="240" w:lineRule="auto"/>
        <w:rPr>
          <w:rFonts w:ascii="Times New Roman" w:hAnsi="Times New Roman"/>
          <w:b/>
          <w:sz w:val="24"/>
          <w:szCs w:val="24"/>
          <w:lang w:val="ru-RU"/>
        </w:rPr>
      </w:pPr>
      <w:r w:rsidRPr="00BE698E">
        <w:rPr>
          <w:rFonts w:ascii="Times New Roman" w:hAnsi="Times New Roman"/>
          <w:b/>
          <w:sz w:val="24"/>
          <w:szCs w:val="24"/>
        </w:rPr>
        <w:t>IX</w:t>
      </w:r>
      <w:r w:rsidRPr="00BE698E">
        <w:rPr>
          <w:rFonts w:ascii="Times New Roman" w:hAnsi="Times New Roman"/>
          <w:b/>
          <w:sz w:val="24"/>
          <w:szCs w:val="24"/>
          <w:lang w:val="ru-RU"/>
        </w:rPr>
        <w:t xml:space="preserve">.ЕЛЕКТРОМАГНЕТИКА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Електростатика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Кулонов закон,електрично поље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Електрична капацитивност.енергија електричног поља</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Потенцијал и напон</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Једносмерна електрична струја,електрична отпорност, Омов закон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Рад и снага сталне електричне струје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Кирхофова правила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Електрична струја у чврстим телима и флуидима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Електрична струја у металима</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Електрична струја у полупроводницима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ПН спој,транзистор</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Фарадејеви закони електролизе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Стварање и особине магнетног поља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Магнетна сила,магнетни флукс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Електромагнетна индукција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Наизменична струја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Електричне отпорности у колу наизменичне струје</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eastAsia="CMMI10" w:hAnsi="Times New Roman"/>
          <w:sz w:val="24"/>
          <w:szCs w:val="24"/>
          <w:lang w:val="ru-RU"/>
        </w:rPr>
        <w:t xml:space="preserve">РЛЦ </w:t>
      </w:r>
      <w:r w:rsidRPr="00BE698E">
        <w:rPr>
          <w:rFonts w:ascii="Times New Roman" w:hAnsi="Times New Roman"/>
          <w:sz w:val="24"/>
          <w:szCs w:val="24"/>
          <w:lang w:val="ru-RU"/>
        </w:rPr>
        <w:t>коло,Омов закон за наизменичну струју</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Енергија магнетног поља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Магнетне особине материјала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eastAsia="CMMI10" w:hAnsi="Times New Roman"/>
          <w:sz w:val="24"/>
          <w:szCs w:val="24"/>
          <w:lang w:val="ru-RU"/>
        </w:rPr>
        <w:t xml:space="preserve">ЛЦ </w:t>
      </w:r>
      <w:r w:rsidRPr="00BE698E">
        <w:rPr>
          <w:rFonts w:ascii="Times New Roman" w:hAnsi="Times New Roman"/>
          <w:sz w:val="24"/>
          <w:szCs w:val="24"/>
          <w:lang w:val="ru-RU"/>
        </w:rPr>
        <w:t xml:space="preserve">коло,електромагнетни таласи </w:t>
      </w:r>
    </w:p>
    <w:p w:rsidR="00BE4A56" w:rsidRPr="00BE698E" w:rsidRDefault="00BE4A56" w:rsidP="00BE4A56">
      <w:pPr>
        <w:autoSpaceDE w:val="0"/>
        <w:autoSpaceDN w:val="0"/>
        <w:adjustRightInd w:val="0"/>
        <w:spacing w:after="0" w:line="240" w:lineRule="auto"/>
        <w:rPr>
          <w:rFonts w:ascii="Times New Roman" w:hAnsi="Times New Roman"/>
          <w:sz w:val="24"/>
          <w:szCs w:val="24"/>
          <w:lang w:val="ru-RU"/>
        </w:rPr>
      </w:pPr>
      <w:r w:rsidRPr="00BE698E">
        <w:rPr>
          <w:rFonts w:ascii="Times New Roman" w:hAnsi="Times New Roman"/>
          <w:sz w:val="24"/>
          <w:szCs w:val="24"/>
          <w:lang w:val="ru-RU"/>
        </w:rPr>
        <w:t xml:space="preserve">Основна својства ЕМЗ </w:t>
      </w:r>
    </w:p>
    <w:p w:rsidR="00BE4A56" w:rsidRPr="00BE698E" w:rsidRDefault="00BE4A56" w:rsidP="00BE4A56">
      <w:pPr>
        <w:autoSpaceDE w:val="0"/>
        <w:autoSpaceDN w:val="0"/>
        <w:adjustRightInd w:val="0"/>
        <w:spacing w:after="0" w:line="240" w:lineRule="auto"/>
        <w:rPr>
          <w:rFonts w:ascii="Times New Roman" w:hAnsi="Times New Roman"/>
          <w:bCs/>
          <w:sz w:val="24"/>
          <w:szCs w:val="24"/>
          <w:lang w:val="ru-RU"/>
        </w:rPr>
      </w:pPr>
      <w:r w:rsidRPr="00BE698E">
        <w:rPr>
          <w:rFonts w:ascii="Times New Roman" w:hAnsi="Times New Roman"/>
          <w:sz w:val="24"/>
          <w:szCs w:val="24"/>
          <w:lang w:val="ru-RU"/>
        </w:rPr>
        <w:t>КарактеристикеЕМТ,БрзинаЕМТ,ИзвориЕМТ, ЕнергијаЕМТ,СпектарЕМТ</w:t>
      </w:r>
    </w:p>
    <w:p w:rsidR="00BE4A56" w:rsidRPr="00BE698E" w:rsidRDefault="00BE4A56" w:rsidP="00BE4A56">
      <w:pPr>
        <w:pStyle w:val="Default"/>
        <w:rPr>
          <w:color w:val="auto"/>
          <w:lang w:val="ru-RU"/>
        </w:rPr>
      </w:pPr>
      <w:r w:rsidRPr="00BE698E">
        <w:rPr>
          <w:b/>
          <w:bCs/>
          <w:color w:val="auto"/>
          <w:lang w:val="en-US"/>
        </w:rPr>
        <w:t>X</w:t>
      </w:r>
      <w:r w:rsidRPr="00BE698E">
        <w:rPr>
          <w:b/>
          <w:bCs/>
          <w:color w:val="auto"/>
          <w:lang w:val="ru-RU"/>
        </w:rPr>
        <w:t xml:space="preserve">. ОПТИКА </w:t>
      </w:r>
    </w:p>
    <w:p w:rsidR="00BE4A56" w:rsidRPr="00BE698E" w:rsidRDefault="00BE4A56" w:rsidP="00BE4A56">
      <w:pPr>
        <w:pStyle w:val="Default"/>
        <w:rPr>
          <w:color w:val="auto"/>
          <w:lang w:val="ru-RU"/>
        </w:rPr>
      </w:pPr>
      <w:r w:rsidRPr="00BE698E">
        <w:rPr>
          <w:b/>
          <w:bCs/>
          <w:i/>
          <w:iCs/>
          <w:color w:val="auto"/>
          <w:lang w:val="ru-RU"/>
        </w:rPr>
        <w:t xml:space="preserve"> </w:t>
      </w:r>
      <w:r w:rsidRPr="00BE698E">
        <w:rPr>
          <w:bCs/>
          <w:iCs/>
          <w:color w:val="auto"/>
          <w:lang w:val="ru-RU"/>
        </w:rPr>
        <w:t xml:space="preserve">Природа светлости </w:t>
      </w:r>
    </w:p>
    <w:p w:rsidR="00BE4A56" w:rsidRPr="00BE698E" w:rsidRDefault="00BE4A56" w:rsidP="00BE4A56">
      <w:pPr>
        <w:pStyle w:val="Default"/>
        <w:rPr>
          <w:color w:val="auto"/>
          <w:lang w:val="ru-RU"/>
        </w:rPr>
      </w:pPr>
      <w:r w:rsidRPr="00BE698E">
        <w:rPr>
          <w:bCs/>
          <w:iCs/>
          <w:color w:val="auto"/>
          <w:lang w:val="ru-RU"/>
        </w:rPr>
        <w:t xml:space="preserve"> Фотометријске величине и јединице </w:t>
      </w:r>
    </w:p>
    <w:p w:rsidR="00BE4A56" w:rsidRPr="00BE698E" w:rsidRDefault="00BE4A56" w:rsidP="00BE4A56">
      <w:pPr>
        <w:pStyle w:val="Default"/>
        <w:rPr>
          <w:color w:val="auto"/>
          <w:lang w:val="ru-RU"/>
        </w:rPr>
      </w:pPr>
      <w:r w:rsidRPr="00BE698E">
        <w:rPr>
          <w:bCs/>
          <w:iCs/>
          <w:color w:val="auto"/>
          <w:lang w:val="ru-RU"/>
        </w:rPr>
        <w:t xml:space="preserve">Фотометријски закони </w:t>
      </w:r>
    </w:p>
    <w:p w:rsidR="00BE4A56" w:rsidRPr="00BE698E" w:rsidRDefault="00BE4A56" w:rsidP="00BE4A56">
      <w:pPr>
        <w:pStyle w:val="Default"/>
        <w:rPr>
          <w:color w:val="auto"/>
          <w:lang w:val="ru-RU"/>
        </w:rPr>
      </w:pPr>
      <w:r w:rsidRPr="00BE698E">
        <w:rPr>
          <w:bCs/>
          <w:iCs/>
          <w:color w:val="auto"/>
          <w:lang w:val="ru-RU"/>
        </w:rPr>
        <w:t xml:space="preserve">Одбијање и преламање светлости. Тотална рефлексија </w:t>
      </w:r>
    </w:p>
    <w:p w:rsidR="00BE4A56" w:rsidRPr="00BE698E" w:rsidRDefault="00BE4A56" w:rsidP="00BE4A56">
      <w:pPr>
        <w:pStyle w:val="Default"/>
        <w:rPr>
          <w:color w:val="auto"/>
          <w:lang w:val="ru-RU"/>
        </w:rPr>
      </w:pPr>
      <w:r w:rsidRPr="00BE698E">
        <w:rPr>
          <w:bCs/>
          <w:iCs/>
          <w:color w:val="auto"/>
          <w:lang w:val="ru-RU"/>
        </w:rPr>
        <w:lastRenderedPageBreak/>
        <w:t xml:space="preserve">Преламање кроз планпаралелну плочу </w:t>
      </w:r>
    </w:p>
    <w:p w:rsidR="00BE4A56" w:rsidRPr="00BE698E" w:rsidRDefault="00BE4A56" w:rsidP="00BE4A56">
      <w:pPr>
        <w:pStyle w:val="Default"/>
        <w:rPr>
          <w:color w:val="auto"/>
          <w:lang w:val="ru-RU"/>
        </w:rPr>
      </w:pPr>
      <w:r w:rsidRPr="00BE698E">
        <w:rPr>
          <w:bCs/>
          <w:iCs/>
          <w:color w:val="auto"/>
          <w:lang w:val="ru-RU"/>
        </w:rPr>
        <w:t xml:space="preserve"> Дисперзија светлости и спектри </w:t>
      </w:r>
    </w:p>
    <w:p w:rsidR="00BE4A56" w:rsidRPr="00BE698E" w:rsidRDefault="00BE4A56" w:rsidP="00BE4A56">
      <w:pPr>
        <w:pStyle w:val="Default"/>
        <w:rPr>
          <w:color w:val="auto"/>
          <w:lang w:val="ru-RU"/>
        </w:rPr>
      </w:pPr>
      <w:r w:rsidRPr="00BE698E">
        <w:rPr>
          <w:bCs/>
          <w:iCs/>
          <w:color w:val="auto"/>
          <w:lang w:val="ru-RU"/>
        </w:rPr>
        <w:t xml:space="preserve">Геометријска оптика </w:t>
      </w:r>
    </w:p>
    <w:p w:rsidR="00BE4A56" w:rsidRPr="00BE698E" w:rsidRDefault="00BE4A56" w:rsidP="00BE4A56">
      <w:pPr>
        <w:pStyle w:val="Default"/>
        <w:rPr>
          <w:color w:val="auto"/>
          <w:lang w:val="ru-RU"/>
        </w:rPr>
      </w:pPr>
      <w:r w:rsidRPr="00BE698E">
        <w:rPr>
          <w:bCs/>
          <w:iCs/>
          <w:color w:val="auto"/>
          <w:lang w:val="ru-RU"/>
        </w:rPr>
        <w:t xml:space="preserve">Равно огледало </w:t>
      </w:r>
    </w:p>
    <w:p w:rsidR="00BE4A56" w:rsidRPr="00BE698E" w:rsidRDefault="00BE4A56" w:rsidP="00BE4A56">
      <w:pPr>
        <w:pStyle w:val="Default"/>
        <w:rPr>
          <w:bCs/>
          <w:iCs/>
          <w:color w:val="auto"/>
          <w:lang w:val="ru-RU"/>
        </w:rPr>
      </w:pPr>
      <w:r w:rsidRPr="00BE698E">
        <w:rPr>
          <w:bCs/>
          <w:iCs/>
          <w:color w:val="auto"/>
          <w:lang w:val="ru-RU"/>
        </w:rPr>
        <w:t xml:space="preserve"> Сферно огледало </w:t>
      </w:r>
    </w:p>
    <w:p w:rsidR="00BE4A56" w:rsidRPr="00BE698E" w:rsidRDefault="00BE4A56" w:rsidP="00BE4A56">
      <w:pPr>
        <w:pStyle w:val="Default"/>
        <w:rPr>
          <w:color w:val="auto"/>
          <w:lang w:val="ru-RU"/>
        </w:rPr>
      </w:pPr>
      <w:r w:rsidRPr="00BE698E">
        <w:rPr>
          <w:b/>
          <w:bCs/>
          <w:color w:val="auto"/>
          <w:lang w:val="en-US"/>
        </w:rPr>
        <w:t>XI</w:t>
      </w:r>
      <w:r w:rsidRPr="00BE698E">
        <w:rPr>
          <w:b/>
          <w:bCs/>
          <w:color w:val="auto"/>
          <w:lang w:val="ru-RU"/>
        </w:rPr>
        <w:t xml:space="preserve">. АТОМСКА И НУКЛЕАРНА ФИЗИКА </w:t>
      </w:r>
    </w:p>
    <w:p w:rsidR="00BE4A56" w:rsidRPr="00BE698E" w:rsidRDefault="00BE4A56" w:rsidP="00BE4A56">
      <w:pPr>
        <w:pStyle w:val="Default"/>
        <w:rPr>
          <w:color w:val="auto"/>
          <w:lang w:val="ru-RU"/>
        </w:rPr>
      </w:pPr>
      <w:r w:rsidRPr="00BE698E">
        <w:rPr>
          <w:bCs/>
          <w:iCs/>
          <w:color w:val="auto"/>
          <w:lang w:val="ru-RU"/>
        </w:rPr>
        <w:t xml:space="preserve">Закони зрачења апсолутно црног тела и хипотеза кванта </w:t>
      </w:r>
    </w:p>
    <w:p w:rsidR="00BE4A56" w:rsidRPr="00BE698E" w:rsidRDefault="00BE4A56" w:rsidP="00BE4A56">
      <w:pPr>
        <w:pStyle w:val="Default"/>
        <w:rPr>
          <w:color w:val="auto"/>
          <w:lang w:val="ru-RU"/>
        </w:rPr>
      </w:pPr>
      <w:r w:rsidRPr="00BE698E">
        <w:rPr>
          <w:bCs/>
          <w:iCs/>
          <w:color w:val="auto"/>
          <w:lang w:val="ru-RU"/>
        </w:rPr>
        <w:t xml:space="preserve">Фотоелектрични ефекат. </w:t>
      </w:r>
    </w:p>
    <w:p w:rsidR="00BE4A56" w:rsidRPr="00BE698E" w:rsidRDefault="00BE4A56" w:rsidP="00BE4A56">
      <w:pPr>
        <w:pStyle w:val="Default"/>
        <w:rPr>
          <w:color w:val="auto"/>
          <w:lang w:val="ru-RU"/>
        </w:rPr>
      </w:pPr>
      <w:r w:rsidRPr="00BE698E">
        <w:rPr>
          <w:bCs/>
          <w:iCs/>
          <w:color w:val="auto"/>
          <w:lang w:val="ru-RU"/>
        </w:rPr>
        <w:t xml:space="preserve">Атомски спектри </w:t>
      </w:r>
    </w:p>
    <w:p w:rsidR="00BE4A56" w:rsidRPr="00BE698E" w:rsidRDefault="00BE4A56" w:rsidP="00BE4A56">
      <w:pPr>
        <w:pStyle w:val="Default"/>
        <w:rPr>
          <w:color w:val="auto"/>
          <w:lang w:val="ru-RU"/>
        </w:rPr>
      </w:pPr>
      <w:r w:rsidRPr="00BE698E">
        <w:rPr>
          <w:bCs/>
          <w:iCs/>
          <w:color w:val="auto"/>
          <w:lang w:val="ru-RU"/>
        </w:rPr>
        <w:t xml:space="preserve">Модели атома </w:t>
      </w:r>
    </w:p>
    <w:p w:rsidR="00BE4A56" w:rsidRPr="00BE698E" w:rsidRDefault="00BE4A56" w:rsidP="00BE4A56">
      <w:pPr>
        <w:pStyle w:val="Default"/>
        <w:rPr>
          <w:color w:val="auto"/>
          <w:lang w:val="ru-RU"/>
        </w:rPr>
      </w:pPr>
      <w:r w:rsidRPr="00BE698E">
        <w:rPr>
          <w:bCs/>
          <w:iCs/>
          <w:color w:val="auto"/>
          <w:lang w:val="ru-RU"/>
        </w:rPr>
        <w:t xml:space="preserve">Боров модел атома </w:t>
      </w:r>
    </w:p>
    <w:p w:rsidR="00BE4A56" w:rsidRPr="00BE698E" w:rsidRDefault="00BE4A56" w:rsidP="00BE4A56">
      <w:pPr>
        <w:pStyle w:val="Default"/>
        <w:rPr>
          <w:color w:val="auto"/>
          <w:lang w:val="ru-RU"/>
        </w:rPr>
      </w:pPr>
      <w:r w:rsidRPr="00BE698E">
        <w:rPr>
          <w:bCs/>
          <w:iCs/>
          <w:color w:val="auto"/>
          <w:lang w:val="ru-RU"/>
        </w:rPr>
        <w:t xml:space="preserve">Де Брољева релација </w:t>
      </w:r>
    </w:p>
    <w:p w:rsidR="00BE4A56" w:rsidRPr="00BE698E" w:rsidRDefault="00BE4A56" w:rsidP="00BE4A56">
      <w:pPr>
        <w:pStyle w:val="Default"/>
        <w:rPr>
          <w:color w:val="auto"/>
          <w:lang w:val="ru-RU"/>
        </w:rPr>
      </w:pPr>
      <w:r w:rsidRPr="00BE698E">
        <w:rPr>
          <w:bCs/>
          <w:iCs/>
          <w:color w:val="auto"/>
          <w:lang w:val="ru-RU"/>
        </w:rPr>
        <w:t xml:space="preserve">Хајзенбергове релације неодређености </w:t>
      </w:r>
    </w:p>
    <w:p w:rsidR="00BE4A56" w:rsidRPr="00BE698E" w:rsidRDefault="00BE4A56" w:rsidP="00BE4A56">
      <w:pPr>
        <w:spacing w:after="0" w:line="240" w:lineRule="auto"/>
        <w:rPr>
          <w:rFonts w:ascii="Times New Roman" w:hAnsi="Times New Roman"/>
          <w:bCs/>
          <w:iCs/>
          <w:sz w:val="24"/>
          <w:szCs w:val="24"/>
          <w:lang w:val="ru-RU"/>
        </w:rPr>
      </w:pPr>
      <w:r w:rsidRPr="00BE698E">
        <w:rPr>
          <w:rFonts w:ascii="Times New Roman" w:hAnsi="Times New Roman"/>
          <w:bCs/>
          <w:iCs/>
          <w:sz w:val="24"/>
          <w:szCs w:val="24"/>
          <w:lang w:val="ru-RU"/>
        </w:rPr>
        <w:t>Рендгенски (</w:t>
      </w:r>
      <w:r w:rsidRPr="00BE698E">
        <w:rPr>
          <w:rFonts w:ascii="Times New Roman" w:hAnsi="Times New Roman"/>
          <w:bCs/>
          <w:iCs/>
          <w:sz w:val="24"/>
          <w:szCs w:val="24"/>
        </w:rPr>
        <w:t>x</w:t>
      </w:r>
      <w:r w:rsidRPr="00BE698E">
        <w:rPr>
          <w:rFonts w:ascii="Times New Roman" w:hAnsi="Times New Roman"/>
          <w:bCs/>
          <w:iCs/>
          <w:sz w:val="24"/>
          <w:szCs w:val="24"/>
          <w:lang w:val="ru-RU"/>
        </w:rPr>
        <w:t xml:space="preserve">) зраци </w:t>
      </w:r>
    </w:p>
    <w:p w:rsidR="00BE4A56" w:rsidRPr="00BE698E" w:rsidRDefault="00BE4A56" w:rsidP="00BE4A56">
      <w:pPr>
        <w:spacing w:after="0" w:line="240" w:lineRule="auto"/>
        <w:rPr>
          <w:rFonts w:ascii="Times New Roman" w:hAnsi="Times New Roman"/>
          <w:bCs/>
          <w:iCs/>
          <w:sz w:val="24"/>
          <w:szCs w:val="24"/>
          <w:lang w:val="ru-RU"/>
        </w:rPr>
      </w:pPr>
      <w:r w:rsidRPr="00BE698E">
        <w:rPr>
          <w:rFonts w:ascii="Times New Roman" w:hAnsi="Times New Roman"/>
          <w:bCs/>
          <w:iCs/>
          <w:sz w:val="24"/>
          <w:szCs w:val="24"/>
          <w:lang w:val="ru-RU"/>
        </w:rPr>
        <w:t>Радиоактивност</w:t>
      </w:r>
    </w:p>
    <w:p w:rsidR="00BE4A56" w:rsidRPr="00BE698E" w:rsidRDefault="00BE4A56" w:rsidP="00BE4A56">
      <w:pPr>
        <w:spacing w:after="0" w:line="240" w:lineRule="auto"/>
        <w:rPr>
          <w:rFonts w:ascii="Times New Roman" w:hAnsi="Times New Roman"/>
          <w:bCs/>
          <w:iCs/>
          <w:sz w:val="24"/>
          <w:szCs w:val="24"/>
          <w:lang w:val="ru-RU"/>
        </w:rPr>
      </w:pPr>
      <w:r w:rsidRPr="00BE698E">
        <w:rPr>
          <w:rFonts w:ascii="Times New Roman" w:hAnsi="Times New Roman"/>
          <w:bCs/>
          <w:iCs/>
          <w:sz w:val="24"/>
          <w:szCs w:val="24"/>
          <w:lang w:val="ru-RU"/>
        </w:rPr>
        <w:t>Закон радиоактивног распада</w:t>
      </w:r>
    </w:p>
    <w:p w:rsidR="00BE4A56" w:rsidRPr="00BE698E" w:rsidRDefault="00BE4A56" w:rsidP="00BE4A56">
      <w:pPr>
        <w:spacing w:after="0" w:line="240" w:lineRule="auto"/>
        <w:rPr>
          <w:rFonts w:ascii="Times New Roman" w:hAnsi="Times New Roman"/>
          <w:bCs/>
          <w:iCs/>
          <w:sz w:val="24"/>
          <w:szCs w:val="24"/>
          <w:lang w:val="ru-RU"/>
        </w:rPr>
      </w:pPr>
    </w:p>
    <w:p w:rsidR="00BE4A56" w:rsidRPr="00BE698E" w:rsidRDefault="00BE4A56" w:rsidP="00BE4A56">
      <w:pPr>
        <w:spacing w:after="0" w:line="240" w:lineRule="auto"/>
        <w:rPr>
          <w:rFonts w:ascii="Times New Roman" w:hAnsi="Times New Roman"/>
          <w:b/>
          <w:bCs/>
          <w:sz w:val="24"/>
          <w:szCs w:val="24"/>
          <w:lang w:val="ru-RU"/>
        </w:rPr>
      </w:pPr>
      <w:r w:rsidRPr="00BE698E">
        <w:rPr>
          <w:rFonts w:ascii="Times New Roman" w:hAnsi="Times New Roman"/>
          <w:b/>
          <w:bCs/>
          <w:sz w:val="24"/>
          <w:szCs w:val="24"/>
          <w:lang w:val="ru-RU"/>
        </w:rPr>
        <w:t>Литература за припрему пријемног испита за упис на МАС „Форензичко инжењерство“ , област „физика“:</w:t>
      </w:r>
    </w:p>
    <w:p w:rsidR="00BE4A56" w:rsidRPr="00BE698E" w:rsidRDefault="00BE4A56" w:rsidP="00BE4A56">
      <w:pPr>
        <w:pStyle w:val="ListParagraph"/>
        <w:widowControl/>
        <w:numPr>
          <w:ilvl w:val="3"/>
          <w:numId w:val="3"/>
        </w:numPr>
        <w:autoSpaceDE/>
        <w:autoSpaceDN/>
        <w:adjustRightInd/>
        <w:ind w:left="851" w:hanging="425"/>
        <w:jc w:val="both"/>
        <w:rPr>
          <w:sz w:val="24"/>
          <w:szCs w:val="24"/>
          <w:lang w:val="ru-RU"/>
        </w:rPr>
      </w:pPr>
      <w:r w:rsidRPr="00BE698E">
        <w:rPr>
          <w:sz w:val="24"/>
          <w:szCs w:val="24"/>
          <w:lang w:val="ru-RU"/>
        </w:rPr>
        <w:t>Вјекослав Сајферт, ''Физика'', Универзитет у Новом Саду, Технички факултет ''Михајло Пупин'', Зрењанин, 2003.</w:t>
      </w:r>
    </w:p>
    <w:p w:rsidR="00BE4A56" w:rsidRPr="00BE698E" w:rsidRDefault="00BE4A56" w:rsidP="00BE4A56">
      <w:pPr>
        <w:spacing w:after="0" w:line="240" w:lineRule="auto"/>
        <w:rPr>
          <w:rFonts w:ascii="Times New Roman" w:hAnsi="Times New Roman"/>
          <w:b/>
          <w:bCs/>
          <w:sz w:val="24"/>
          <w:szCs w:val="24"/>
          <w:lang w:val="ru-RU"/>
        </w:rPr>
      </w:pPr>
    </w:p>
    <w:p w:rsidR="00BE4A56" w:rsidRPr="00BE698E" w:rsidRDefault="00BE4A56" w:rsidP="00BE4A56">
      <w:pPr>
        <w:spacing w:after="0" w:line="240" w:lineRule="auto"/>
        <w:rPr>
          <w:rFonts w:ascii="Times New Roman" w:hAnsi="Times New Roman"/>
          <w:b/>
          <w:bCs/>
          <w:sz w:val="24"/>
          <w:szCs w:val="24"/>
          <w:lang w:val="ru-RU"/>
        </w:rPr>
      </w:pPr>
      <w:r w:rsidRPr="00BE698E">
        <w:rPr>
          <w:rFonts w:ascii="Times New Roman" w:hAnsi="Times New Roman"/>
          <w:b/>
          <w:bCs/>
          <w:sz w:val="24"/>
          <w:szCs w:val="24"/>
          <w:lang w:val="ru-RU"/>
        </w:rPr>
        <w:t>ХЕМИЈА</w:t>
      </w:r>
    </w:p>
    <w:p w:rsidR="00BE4A56" w:rsidRPr="00BE698E" w:rsidRDefault="00BE4A56" w:rsidP="00BE4A56">
      <w:pPr>
        <w:pStyle w:val="ListParagraph"/>
        <w:ind w:left="426"/>
        <w:jc w:val="both"/>
        <w:rPr>
          <w:sz w:val="24"/>
          <w:szCs w:val="24"/>
        </w:rPr>
      </w:pPr>
      <w:r w:rsidRPr="00BE698E">
        <w:rPr>
          <w:b/>
          <w:bCs/>
          <w:sz w:val="24"/>
          <w:szCs w:val="24"/>
        </w:rPr>
        <w:t>-  Основни закони хемије.</w:t>
      </w:r>
    </w:p>
    <w:p w:rsidR="00BE4A56" w:rsidRPr="00BE698E" w:rsidRDefault="00BE4A56" w:rsidP="00BE4A56">
      <w:pPr>
        <w:pStyle w:val="ListParagraph"/>
        <w:ind w:left="426"/>
        <w:jc w:val="both"/>
        <w:rPr>
          <w:sz w:val="24"/>
          <w:szCs w:val="24"/>
        </w:rPr>
      </w:pPr>
      <w:r w:rsidRPr="00BE698E">
        <w:rPr>
          <w:b/>
          <w:bCs/>
          <w:sz w:val="24"/>
          <w:szCs w:val="24"/>
          <w:lang w:val="ru-RU"/>
        </w:rPr>
        <w:t>-  Енергетске промене при хемијским реакцијама.</w:t>
      </w:r>
      <w:r w:rsidRPr="00BE698E">
        <w:rPr>
          <w:sz w:val="24"/>
          <w:szCs w:val="24"/>
          <w:lang w:val="ru-RU"/>
        </w:rPr>
        <w:t xml:space="preserve"> Функције стања и термодинамичке функције стања (унутрашња енергија, енталпија, ентропија, Гибсова енергија). </w:t>
      </w:r>
      <w:r w:rsidRPr="00BE698E">
        <w:rPr>
          <w:sz w:val="24"/>
          <w:szCs w:val="24"/>
        </w:rPr>
        <w:t>Термохемијски прорачуни. Хесов закон.</w:t>
      </w:r>
    </w:p>
    <w:p w:rsidR="00BE4A56" w:rsidRPr="00BE698E" w:rsidRDefault="00BE4A56" w:rsidP="00BE4A56">
      <w:pPr>
        <w:pStyle w:val="ListParagraph"/>
        <w:ind w:left="426"/>
        <w:jc w:val="both"/>
        <w:rPr>
          <w:sz w:val="24"/>
          <w:szCs w:val="24"/>
          <w:lang w:val="ru-RU"/>
        </w:rPr>
      </w:pPr>
      <w:r w:rsidRPr="00BE698E">
        <w:rPr>
          <w:b/>
          <w:bCs/>
          <w:sz w:val="24"/>
          <w:szCs w:val="24"/>
          <w:lang w:val="ru-RU"/>
        </w:rPr>
        <w:t>-  Хемијска веза.</w:t>
      </w:r>
      <w:r w:rsidRPr="00BE698E">
        <w:rPr>
          <w:sz w:val="24"/>
          <w:szCs w:val="24"/>
          <w:lang w:val="ru-RU"/>
        </w:rPr>
        <w:t xml:space="preserve"> Јонска веза. Својства једињења са јонском везом. Ковалентна веза према теорији валенце. Ковалентна веза према теорији валентне везе. Поларност везе. Својства једињења са ковалентном везом. Метална веза. Међумолекулске везе (Кулонове силе, Лондонове силе, водонична веза).</w:t>
      </w:r>
    </w:p>
    <w:p w:rsidR="00BE4A56" w:rsidRPr="00BE698E" w:rsidRDefault="00BE4A56" w:rsidP="00BE4A56">
      <w:pPr>
        <w:pStyle w:val="ListParagraph"/>
        <w:ind w:left="426"/>
        <w:jc w:val="both"/>
        <w:rPr>
          <w:sz w:val="24"/>
          <w:szCs w:val="24"/>
          <w:lang w:val="ru-RU"/>
        </w:rPr>
      </w:pPr>
      <w:r w:rsidRPr="00BE698E">
        <w:rPr>
          <w:b/>
          <w:bCs/>
          <w:sz w:val="24"/>
          <w:szCs w:val="24"/>
          <w:lang w:val="ru-RU"/>
        </w:rPr>
        <w:t>-  Дисперзни системи.</w:t>
      </w:r>
      <w:r w:rsidRPr="00BE698E">
        <w:rPr>
          <w:sz w:val="24"/>
          <w:szCs w:val="24"/>
          <w:lang w:val="ru-RU"/>
        </w:rPr>
        <w:t xml:space="preserve"> Прави раствори. Колоидни раствори.</w:t>
      </w:r>
    </w:p>
    <w:p w:rsidR="00BE4A56" w:rsidRPr="00BE698E" w:rsidRDefault="00BE4A56" w:rsidP="00BE4A56">
      <w:pPr>
        <w:pStyle w:val="ListParagraph"/>
        <w:ind w:left="426"/>
        <w:jc w:val="both"/>
        <w:rPr>
          <w:sz w:val="24"/>
          <w:szCs w:val="24"/>
          <w:lang w:val="ru-RU"/>
        </w:rPr>
      </w:pPr>
      <w:r w:rsidRPr="00BE698E">
        <w:rPr>
          <w:b/>
          <w:bCs/>
          <w:sz w:val="24"/>
          <w:szCs w:val="24"/>
          <w:lang w:val="ru-RU"/>
        </w:rPr>
        <w:t>-  Брзина хемијске реакције.</w:t>
      </w:r>
      <w:r w:rsidRPr="00BE698E">
        <w:rPr>
          <w:sz w:val="24"/>
          <w:szCs w:val="24"/>
          <w:lang w:val="ru-RU"/>
        </w:rPr>
        <w:t xml:space="preserve"> Утицај концентрације на брзину хемијске реакције. Утицај температуре на брзину хемијске реакције. Утицај присуства катализатора на брзину хемијске реакције. Утицај површине чврстих реактаната на брзину хемијске реакције у хетерогеном систему.</w:t>
      </w:r>
    </w:p>
    <w:p w:rsidR="00BE4A56" w:rsidRPr="00BE698E" w:rsidRDefault="00BE4A56" w:rsidP="00BE4A56">
      <w:pPr>
        <w:pStyle w:val="ListParagraph"/>
        <w:ind w:left="426"/>
        <w:jc w:val="both"/>
        <w:rPr>
          <w:sz w:val="24"/>
          <w:szCs w:val="24"/>
          <w:lang w:val="ru-RU"/>
        </w:rPr>
      </w:pPr>
      <w:r w:rsidRPr="00BE698E">
        <w:rPr>
          <w:b/>
          <w:bCs/>
          <w:sz w:val="24"/>
          <w:szCs w:val="24"/>
          <w:lang w:val="ru-RU"/>
        </w:rPr>
        <w:t>-  Хемијска равнотежа.</w:t>
      </w:r>
      <w:r w:rsidRPr="00BE698E">
        <w:rPr>
          <w:sz w:val="24"/>
          <w:szCs w:val="24"/>
          <w:lang w:val="ru-RU"/>
        </w:rPr>
        <w:t xml:space="preserve"> Равнотежа у хомогеним системима. Равнотеже у воденим растворима. Равнотеже у хетерогеним системима (у двофазним вишекомпонентним системима).</w:t>
      </w:r>
    </w:p>
    <w:p w:rsidR="00BE4A56" w:rsidRPr="00BE698E" w:rsidRDefault="00BE4A56" w:rsidP="00BE4A56">
      <w:pPr>
        <w:pStyle w:val="ListParagraph"/>
        <w:ind w:left="426"/>
        <w:jc w:val="both"/>
        <w:rPr>
          <w:sz w:val="24"/>
          <w:szCs w:val="24"/>
        </w:rPr>
      </w:pPr>
      <w:r w:rsidRPr="00BE698E">
        <w:rPr>
          <w:b/>
          <w:bCs/>
          <w:sz w:val="24"/>
          <w:szCs w:val="24"/>
          <w:lang w:val="ru-RU"/>
        </w:rPr>
        <w:t>- Оксидо-редукционе реакције.</w:t>
      </w:r>
      <w:r w:rsidRPr="00BE698E">
        <w:rPr>
          <w:sz w:val="24"/>
          <w:szCs w:val="24"/>
          <w:lang w:val="ru-RU"/>
        </w:rPr>
        <w:t xml:space="preserve"> Оксидација и редукција. </w:t>
      </w:r>
      <w:r w:rsidRPr="00BE698E">
        <w:rPr>
          <w:sz w:val="24"/>
          <w:szCs w:val="24"/>
        </w:rPr>
        <w:t>Стандардни електродни потенцијал. Електролиза.</w:t>
      </w:r>
    </w:p>
    <w:p w:rsidR="00BE4A56" w:rsidRPr="00BE698E" w:rsidRDefault="00BE4A56" w:rsidP="00BE4A56">
      <w:pPr>
        <w:pStyle w:val="ListParagraph"/>
        <w:ind w:left="426"/>
        <w:jc w:val="both"/>
        <w:rPr>
          <w:sz w:val="24"/>
          <w:szCs w:val="24"/>
        </w:rPr>
      </w:pPr>
      <w:r w:rsidRPr="00BE698E">
        <w:rPr>
          <w:b/>
          <w:bCs/>
          <w:sz w:val="24"/>
          <w:szCs w:val="24"/>
          <w:lang w:val="ru-RU"/>
        </w:rPr>
        <w:t>-  Хемија елемената</w:t>
      </w:r>
      <w:r w:rsidRPr="00BE698E">
        <w:rPr>
          <w:sz w:val="24"/>
          <w:szCs w:val="24"/>
          <w:lang w:val="ru-RU"/>
        </w:rPr>
        <w:t xml:space="preserve">. Водоник и племенити гасови. Алкални и земноалкални метали. Група бора. </w:t>
      </w:r>
      <w:r w:rsidRPr="00BE698E">
        <w:rPr>
          <w:sz w:val="24"/>
          <w:szCs w:val="24"/>
        </w:rPr>
        <w:t xml:space="preserve">Група угљеника. Група азота. Халкогени. Халогени. Прелазни метали. </w:t>
      </w:r>
    </w:p>
    <w:p w:rsidR="00BE4A56" w:rsidRPr="00BE698E" w:rsidRDefault="00BE4A56" w:rsidP="00BE4A56">
      <w:pPr>
        <w:pStyle w:val="ListParagraph"/>
        <w:ind w:left="426"/>
        <w:contextualSpacing w:val="0"/>
        <w:jc w:val="both"/>
        <w:rPr>
          <w:sz w:val="24"/>
          <w:szCs w:val="24"/>
        </w:rPr>
      </w:pPr>
      <w:r w:rsidRPr="00BE698E">
        <w:rPr>
          <w:b/>
          <w:sz w:val="24"/>
          <w:szCs w:val="24"/>
        </w:rPr>
        <w:t>-  Органска хемија</w:t>
      </w:r>
      <w:r w:rsidRPr="00BE698E">
        <w:rPr>
          <w:sz w:val="24"/>
          <w:szCs w:val="24"/>
        </w:rPr>
        <w:t xml:space="preserve">. Хемијске везе и структура органских једињења; Класификација органских једињења; Изомерија; Угљоводоници; Халогени деривати; Органска једињења са кисеоником; Органска једињења са азотом; Органска једињења са </w:t>
      </w:r>
      <w:r w:rsidRPr="00BE698E">
        <w:rPr>
          <w:sz w:val="24"/>
          <w:szCs w:val="24"/>
        </w:rPr>
        <w:lastRenderedPageBreak/>
        <w:t>сумпором; Хетероциклицна једњења; Биохемија (угљени хидрати, липиди, протеини и нуклеинске киселине); Хемија природних производа.</w:t>
      </w:r>
    </w:p>
    <w:p w:rsidR="00BE4A56" w:rsidRPr="00BE698E" w:rsidRDefault="00BE4A56" w:rsidP="00BE4A56">
      <w:pPr>
        <w:spacing w:after="0" w:line="240" w:lineRule="auto"/>
        <w:rPr>
          <w:rFonts w:ascii="Times New Roman" w:eastAsia="Times New Roman" w:hAnsi="Times New Roman"/>
          <w:sz w:val="24"/>
          <w:szCs w:val="24"/>
        </w:rPr>
      </w:pPr>
    </w:p>
    <w:p w:rsidR="00BE4A56" w:rsidRPr="00BE698E" w:rsidRDefault="00BE4A56" w:rsidP="00BE4A56">
      <w:pPr>
        <w:spacing w:after="0" w:line="240" w:lineRule="auto"/>
        <w:rPr>
          <w:rFonts w:ascii="Times New Roman" w:eastAsia="Times New Roman" w:hAnsi="Times New Roman"/>
          <w:b/>
          <w:bCs/>
          <w:sz w:val="24"/>
          <w:szCs w:val="24"/>
          <w:lang w:val="ru-RU"/>
        </w:rPr>
      </w:pPr>
      <w:r w:rsidRPr="00BE698E">
        <w:rPr>
          <w:rFonts w:ascii="Times New Roman" w:eastAsia="Times New Roman" w:hAnsi="Times New Roman"/>
          <w:b/>
          <w:bCs/>
          <w:sz w:val="24"/>
          <w:szCs w:val="24"/>
          <w:lang w:val="ru-RU"/>
        </w:rPr>
        <w:t>Литература за припрему пријемног испита за упис на МАС „Форензичко инжењерство“, област „</w:t>
      </w:r>
      <w:r w:rsidRPr="00BE698E">
        <w:rPr>
          <w:rFonts w:ascii="Times New Roman" w:eastAsia="Times New Roman" w:hAnsi="Times New Roman"/>
          <w:b/>
          <w:bCs/>
          <w:color w:val="000000"/>
          <w:sz w:val="24"/>
          <w:szCs w:val="24"/>
          <w:lang w:val="ru-RU"/>
        </w:rPr>
        <w:t>хемија</w:t>
      </w:r>
      <w:r w:rsidRPr="00BE698E">
        <w:rPr>
          <w:rFonts w:ascii="Times New Roman" w:eastAsia="Times New Roman" w:hAnsi="Times New Roman"/>
          <w:b/>
          <w:bCs/>
          <w:sz w:val="24"/>
          <w:szCs w:val="24"/>
          <w:lang w:val="ru-RU"/>
        </w:rPr>
        <w:t>“:</w:t>
      </w:r>
    </w:p>
    <w:p w:rsidR="00BE4A56" w:rsidRPr="00BE698E" w:rsidRDefault="00BE4A56" w:rsidP="00BE4A56">
      <w:pPr>
        <w:pStyle w:val="ListParagraph"/>
        <w:widowControl/>
        <w:numPr>
          <w:ilvl w:val="0"/>
          <w:numId w:val="7"/>
        </w:numPr>
        <w:autoSpaceDE/>
        <w:autoSpaceDN/>
        <w:adjustRightInd/>
        <w:jc w:val="both"/>
        <w:rPr>
          <w:sz w:val="24"/>
          <w:szCs w:val="24"/>
          <w:lang w:val="ru-RU"/>
        </w:rPr>
      </w:pPr>
      <w:r w:rsidRPr="00BE698E">
        <w:rPr>
          <w:sz w:val="24"/>
          <w:szCs w:val="24"/>
          <w:lang w:val="ru-RU"/>
        </w:rPr>
        <w:t>Драгојевић, М., Поповић, С., Стевић, С., Шћепановић, В., ''Општа хемија 1'', Београд: Техничко-металуршки факултет, 1999.</w:t>
      </w:r>
    </w:p>
    <w:p w:rsidR="00BE4A56" w:rsidRPr="00BE698E" w:rsidRDefault="00BE4A56" w:rsidP="00BE4A56">
      <w:pPr>
        <w:pStyle w:val="ListParagraph"/>
        <w:widowControl/>
        <w:numPr>
          <w:ilvl w:val="0"/>
          <w:numId w:val="7"/>
        </w:numPr>
        <w:autoSpaceDE/>
        <w:autoSpaceDN/>
        <w:adjustRightInd/>
        <w:jc w:val="both"/>
        <w:rPr>
          <w:sz w:val="24"/>
          <w:szCs w:val="24"/>
        </w:rPr>
      </w:pPr>
      <w:r w:rsidRPr="00BE698E">
        <w:rPr>
          <w:sz w:val="24"/>
          <w:szCs w:val="24"/>
        </w:rPr>
        <w:t xml:space="preserve">Полети, Д., ''Општа хемија 2, Хемија елемената'', Београд: </w:t>
      </w:r>
      <w:r w:rsidRPr="00BE698E">
        <w:rPr>
          <w:sz w:val="24"/>
          <w:szCs w:val="24"/>
          <w:lang w:val="ru-RU"/>
        </w:rPr>
        <w:t>Техничко-металуршки факултет, 2011.</w:t>
      </w:r>
    </w:p>
    <w:p w:rsidR="00BE4A56" w:rsidRPr="00BE698E" w:rsidRDefault="00BE4A56" w:rsidP="00BE4A56">
      <w:pPr>
        <w:pStyle w:val="ListParagraph"/>
        <w:widowControl/>
        <w:numPr>
          <w:ilvl w:val="0"/>
          <w:numId w:val="7"/>
        </w:numPr>
        <w:autoSpaceDE/>
        <w:autoSpaceDN/>
        <w:adjustRightInd/>
        <w:jc w:val="both"/>
        <w:rPr>
          <w:sz w:val="24"/>
          <w:szCs w:val="24"/>
        </w:rPr>
      </w:pPr>
      <w:r w:rsidRPr="00BE698E">
        <w:rPr>
          <w:sz w:val="24"/>
          <w:szCs w:val="24"/>
        </w:rPr>
        <w:t>Masterton, W. L., Hurley, C. N., „Chemistry: Principles and Reactions”, Belmont CA: Brooks/Cole, 2006.</w:t>
      </w:r>
    </w:p>
    <w:p w:rsidR="00BE4A56" w:rsidRPr="00BE698E" w:rsidRDefault="00BE4A56" w:rsidP="00BE4A56">
      <w:pPr>
        <w:pStyle w:val="ListParagraph"/>
        <w:widowControl/>
        <w:numPr>
          <w:ilvl w:val="0"/>
          <w:numId w:val="7"/>
        </w:numPr>
        <w:autoSpaceDE/>
        <w:autoSpaceDN/>
        <w:adjustRightInd/>
        <w:jc w:val="both"/>
        <w:rPr>
          <w:sz w:val="24"/>
          <w:szCs w:val="24"/>
        </w:rPr>
      </w:pPr>
      <w:r w:rsidRPr="00BE698E">
        <w:rPr>
          <w:sz w:val="24"/>
          <w:szCs w:val="24"/>
        </w:rPr>
        <w:t>Vollhardt, K.P.C., Schore, N.E., „Organska hemija: struktura i funkcija“, Beograd: Data status: Nauka, 2004.</w:t>
      </w:r>
    </w:p>
    <w:p w:rsidR="00BE4A56" w:rsidRPr="00BE698E" w:rsidRDefault="00BE4A56" w:rsidP="00BE4A56">
      <w:pPr>
        <w:spacing w:after="0" w:line="240" w:lineRule="auto"/>
        <w:rPr>
          <w:rFonts w:ascii="Times New Roman" w:hAnsi="Times New Roman"/>
          <w:sz w:val="24"/>
          <w:szCs w:val="24"/>
        </w:rPr>
      </w:pPr>
    </w:p>
    <w:p w:rsidR="00BE4A56" w:rsidRPr="00BE698E" w:rsidRDefault="00BE4A56" w:rsidP="00BE4A56">
      <w:pPr>
        <w:spacing w:after="0" w:line="240" w:lineRule="auto"/>
        <w:jc w:val="both"/>
        <w:rPr>
          <w:rFonts w:ascii="Times New Roman" w:eastAsia="Times New Roman" w:hAnsi="Times New Roman"/>
          <w:b/>
          <w:bCs/>
          <w:sz w:val="24"/>
          <w:szCs w:val="24"/>
        </w:rPr>
      </w:pPr>
      <w:r w:rsidRPr="00BE698E">
        <w:rPr>
          <w:rFonts w:ascii="Times New Roman" w:eastAsia="Times New Roman" w:hAnsi="Times New Roman"/>
          <w:b/>
          <w:bCs/>
          <w:sz w:val="24"/>
          <w:szCs w:val="24"/>
        </w:rPr>
        <w:t>МАТЕМАТИКА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Реалне функције једне независне променљиве</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Низови и конвергенција низова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Гранична вредност и непрекидност функција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Извод и диференцијал функције</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Испитивање функција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Интеграција функција једне реалне променљиве</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Неодређени и одређени интеграл</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Методи решавања интеграла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Нумерички редови</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Функционални редови</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Тригонометријски редови</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Скупови, релације, пресликавања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Математичка индукција, комбинаторика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Матрице и детерминанте</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Системи линеарних једначина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Полиноми и рационалне функције</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Векторска алгебра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Раван и права</w:t>
      </w:r>
    </w:p>
    <w:p w:rsidR="00BE4A56" w:rsidRPr="00BE698E" w:rsidRDefault="00BE4A56" w:rsidP="00BE4A56">
      <w:pPr>
        <w:pStyle w:val="ListParagraph"/>
        <w:widowControl/>
        <w:numPr>
          <w:ilvl w:val="0"/>
          <w:numId w:val="8"/>
        </w:numPr>
        <w:autoSpaceDE/>
        <w:autoSpaceDN/>
        <w:adjustRightInd/>
        <w:rPr>
          <w:sz w:val="24"/>
          <w:szCs w:val="24"/>
          <w:lang w:val="ru-RU"/>
        </w:rPr>
      </w:pPr>
      <w:r w:rsidRPr="00BE698E">
        <w:rPr>
          <w:sz w:val="24"/>
          <w:szCs w:val="24"/>
          <w:lang w:val="ru-RU"/>
        </w:rPr>
        <w:t>Површине другог реда</w:t>
      </w:r>
    </w:p>
    <w:p w:rsidR="00BE4A56" w:rsidRPr="00BE698E" w:rsidRDefault="00BE4A56" w:rsidP="00BE4A56">
      <w:pPr>
        <w:pStyle w:val="ListParagraph"/>
        <w:rPr>
          <w:sz w:val="24"/>
          <w:szCs w:val="24"/>
        </w:rPr>
      </w:pPr>
    </w:p>
    <w:p w:rsidR="00BE4A56" w:rsidRPr="00BE698E" w:rsidRDefault="00BE4A56" w:rsidP="00BE4A56">
      <w:pPr>
        <w:spacing w:after="0" w:line="240" w:lineRule="auto"/>
        <w:rPr>
          <w:rFonts w:ascii="Times New Roman" w:hAnsi="Times New Roman"/>
          <w:sz w:val="24"/>
          <w:szCs w:val="24"/>
          <w:u w:val="single"/>
        </w:rPr>
      </w:pPr>
      <w:proofErr w:type="spellStart"/>
      <w:r w:rsidRPr="00BE698E">
        <w:rPr>
          <w:rFonts w:ascii="Times New Roman" w:hAnsi="Times New Roman"/>
          <w:b/>
          <w:sz w:val="24"/>
          <w:szCs w:val="24"/>
          <w:u w:val="single"/>
        </w:rPr>
        <w:t>Предложен</w:t>
      </w:r>
      <w:proofErr w:type="spellEnd"/>
      <w:r w:rsidRPr="00BE698E">
        <w:rPr>
          <w:rFonts w:ascii="Times New Roman" w:hAnsi="Times New Roman"/>
          <w:b/>
          <w:sz w:val="24"/>
          <w:szCs w:val="24"/>
          <w:u w:val="single"/>
        </w:rPr>
        <w:t xml:space="preserve"> </w:t>
      </w:r>
      <w:proofErr w:type="spellStart"/>
      <w:r w:rsidRPr="00BE698E">
        <w:rPr>
          <w:rFonts w:ascii="Times New Roman" w:hAnsi="Times New Roman"/>
          <w:b/>
          <w:sz w:val="24"/>
          <w:szCs w:val="24"/>
          <w:u w:val="single"/>
        </w:rPr>
        <w:t>списак</w:t>
      </w:r>
      <w:proofErr w:type="spellEnd"/>
      <w:r w:rsidRPr="00BE698E">
        <w:rPr>
          <w:rFonts w:ascii="Times New Roman" w:hAnsi="Times New Roman"/>
          <w:b/>
          <w:sz w:val="24"/>
          <w:szCs w:val="24"/>
          <w:u w:val="single"/>
        </w:rPr>
        <w:t xml:space="preserve"> </w:t>
      </w:r>
      <w:proofErr w:type="spellStart"/>
      <w:r w:rsidRPr="00BE698E">
        <w:rPr>
          <w:rFonts w:ascii="Times New Roman" w:hAnsi="Times New Roman"/>
          <w:b/>
          <w:sz w:val="24"/>
          <w:szCs w:val="24"/>
          <w:u w:val="single"/>
        </w:rPr>
        <w:t>литературе</w:t>
      </w:r>
      <w:proofErr w:type="spellEnd"/>
      <w:r w:rsidRPr="00BE698E">
        <w:rPr>
          <w:rFonts w:ascii="Times New Roman" w:hAnsi="Times New Roman"/>
          <w:b/>
          <w:sz w:val="24"/>
          <w:szCs w:val="24"/>
          <w:u w:val="single"/>
        </w:rPr>
        <w:t xml:space="preserve"> </w:t>
      </w:r>
      <w:proofErr w:type="spellStart"/>
      <w:r w:rsidRPr="00BE698E">
        <w:rPr>
          <w:rFonts w:ascii="Times New Roman" w:hAnsi="Times New Roman"/>
          <w:b/>
          <w:sz w:val="24"/>
          <w:szCs w:val="24"/>
          <w:u w:val="single"/>
        </w:rPr>
        <w:t>за</w:t>
      </w:r>
      <w:proofErr w:type="spellEnd"/>
      <w:r w:rsidRPr="00BE698E">
        <w:rPr>
          <w:rFonts w:ascii="Times New Roman" w:hAnsi="Times New Roman"/>
          <w:b/>
          <w:sz w:val="24"/>
          <w:szCs w:val="24"/>
          <w:u w:val="single"/>
        </w:rPr>
        <w:t xml:space="preserve"> </w:t>
      </w:r>
      <w:proofErr w:type="spellStart"/>
      <w:r w:rsidRPr="00BE698E">
        <w:rPr>
          <w:rFonts w:ascii="Times New Roman" w:hAnsi="Times New Roman"/>
          <w:b/>
          <w:sz w:val="24"/>
          <w:szCs w:val="24"/>
          <w:u w:val="single"/>
        </w:rPr>
        <w:t>област</w:t>
      </w:r>
      <w:proofErr w:type="spellEnd"/>
      <w:r w:rsidRPr="00BE698E">
        <w:rPr>
          <w:rFonts w:ascii="Times New Roman" w:hAnsi="Times New Roman"/>
          <w:b/>
          <w:sz w:val="24"/>
          <w:szCs w:val="24"/>
          <w:u w:val="single"/>
        </w:rPr>
        <w:t xml:space="preserve"> </w:t>
      </w:r>
      <w:proofErr w:type="spellStart"/>
      <w:r w:rsidRPr="00BE698E">
        <w:rPr>
          <w:rFonts w:ascii="Times New Roman" w:hAnsi="Times New Roman"/>
          <w:b/>
          <w:sz w:val="24"/>
          <w:szCs w:val="24"/>
          <w:u w:val="single"/>
        </w:rPr>
        <w:t>математика</w:t>
      </w:r>
      <w:proofErr w:type="spellEnd"/>
      <w:r w:rsidRPr="00BE698E">
        <w:rPr>
          <w:rFonts w:ascii="Times New Roman" w:hAnsi="Times New Roman"/>
          <w:sz w:val="24"/>
          <w:szCs w:val="24"/>
          <w:u w:val="single"/>
        </w:rPr>
        <w:t>:</w:t>
      </w:r>
    </w:p>
    <w:p w:rsidR="00BE4A56" w:rsidRPr="00BE698E" w:rsidRDefault="00BE4A56" w:rsidP="00BE4A56">
      <w:pPr>
        <w:pStyle w:val="ListParagraph"/>
        <w:widowControl/>
        <w:numPr>
          <w:ilvl w:val="0"/>
          <w:numId w:val="9"/>
        </w:numPr>
        <w:autoSpaceDE/>
        <w:autoSpaceDN/>
        <w:adjustRightInd/>
        <w:jc w:val="both"/>
        <w:rPr>
          <w:sz w:val="24"/>
          <w:szCs w:val="24"/>
        </w:rPr>
      </w:pPr>
      <w:bookmarkStart w:id="0" w:name="_GoBack"/>
      <w:bookmarkEnd w:id="0"/>
      <w:r w:rsidRPr="00BE698E">
        <w:rPr>
          <w:sz w:val="24"/>
          <w:szCs w:val="24"/>
        </w:rPr>
        <w:t>Миловановић Г., Ђорђевић Р., ''Математичка анализа 1'', Електронски факултет, Универзитет у Нишу, 2005.</w:t>
      </w:r>
    </w:p>
    <w:p w:rsidR="00BE4A56" w:rsidRPr="00BE698E" w:rsidRDefault="00BE4A56" w:rsidP="00BE4A56">
      <w:pPr>
        <w:pStyle w:val="ListParagraph"/>
        <w:widowControl/>
        <w:numPr>
          <w:ilvl w:val="0"/>
          <w:numId w:val="9"/>
        </w:numPr>
        <w:autoSpaceDE/>
        <w:autoSpaceDN/>
        <w:adjustRightInd/>
        <w:jc w:val="both"/>
        <w:rPr>
          <w:sz w:val="24"/>
          <w:szCs w:val="24"/>
        </w:rPr>
      </w:pPr>
      <w:r w:rsidRPr="00BE698E">
        <w:rPr>
          <w:sz w:val="24"/>
          <w:szCs w:val="24"/>
        </w:rPr>
        <w:t>Миловановић Г., Ђорђевић Р., ''Ленеарна алгебра'', Електронски факултет, Универзитет у Нишу, 2005.</w:t>
      </w:r>
    </w:p>
    <w:p w:rsidR="00597556" w:rsidRDefault="00597556" w:rsidP="00BE4A56">
      <w:pPr>
        <w:spacing w:after="0" w:line="240" w:lineRule="auto"/>
        <w:rPr>
          <w:rFonts w:ascii="Times New Roman" w:hAnsi="Times New Roman"/>
          <w:sz w:val="24"/>
          <w:szCs w:val="24"/>
        </w:rPr>
      </w:pPr>
    </w:p>
    <w:p w:rsidR="00245021" w:rsidRPr="00BE698E" w:rsidRDefault="00245021">
      <w:pPr>
        <w:rPr>
          <w:rFonts w:ascii="Times New Roman" w:hAnsi="Times New Roman"/>
          <w:sz w:val="24"/>
          <w:szCs w:val="24"/>
        </w:rPr>
      </w:pPr>
    </w:p>
    <w:sectPr w:rsidR="00245021" w:rsidRPr="00BE698E" w:rsidSect="002359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MMI1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30E35"/>
    <w:multiLevelType w:val="hybridMultilevel"/>
    <w:tmpl w:val="EBF4A670"/>
    <w:lvl w:ilvl="0" w:tplc="B0E00D1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DC22E6"/>
    <w:multiLevelType w:val="hybridMultilevel"/>
    <w:tmpl w:val="2FD45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3C4C39"/>
    <w:multiLevelType w:val="hybridMultilevel"/>
    <w:tmpl w:val="16A63E6C"/>
    <w:lvl w:ilvl="0" w:tplc="09F2F10C">
      <w:start w:val="1"/>
      <w:numFmt w:val="decimal"/>
      <w:lvlText w:val="%1."/>
      <w:lvlJc w:val="left"/>
      <w:pPr>
        <w:ind w:left="1069" w:hanging="360"/>
      </w:pPr>
      <w:rPr>
        <w:rFonts w:hint="default"/>
      </w:rPr>
    </w:lvl>
    <w:lvl w:ilvl="1" w:tplc="081A0019" w:tentative="1">
      <w:start w:val="1"/>
      <w:numFmt w:val="lowerLetter"/>
      <w:lvlText w:val="%2."/>
      <w:lvlJc w:val="left"/>
      <w:pPr>
        <w:ind w:left="1789" w:hanging="360"/>
      </w:pPr>
    </w:lvl>
    <w:lvl w:ilvl="2" w:tplc="081A001B" w:tentative="1">
      <w:start w:val="1"/>
      <w:numFmt w:val="lowerRoman"/>
      <w:lvlText w:val="%3."/>
      <w:lvlJc w:val="right"/>
      <w:pPr>
        <w:ind w:left="2509" w:hanging="180"/>
      </w:pPr>
    </w:lvl>
    <w:lvl w:ilvl="3" w:tplc="081A000F" w:tentative="1">
      <w:start w:val="1"/>
      <w:numFmt w:val="decimal"/>
      <w:lvlText w:val="%4."/>
      <w:lvlJc w:val="left"/>
      <w:pPr>
        <w:ind w:left="3229" w:hanging="360"/>
      </w:pPr>
    </w:lvl>
    <w:lvl w:ilvl="4" w:tplc="081A0019" w:tentative="1">
      <w:start w:val="1"/>
      <w:numFmt w:val="lowerLetter"/>
      <w:lvlText w:val="%5."/>
      <w:lvlJc w:val="left"/>
      <w:pPr>
        <w:ind w:left="3949" w:hanging="360"/>
      </w:pPr>
    </w:lvl>
    <w:lvl w:ilvl="5" w:tplc="081A001B" w:tentative="1">
      <w:start w:val="1"/>
      <w:numFmt w:val="lowerRoman"/>
      <w:lvlText w:val="%6."/>
      <w:lvlJc w:val="right"/>
      <w:pPr>
        <w:ind w:left="4669" w:hanging="180"/>
      </w:pPr>
    </w:lvl>
    <w:lvl w:ilvl="6" w:tplc="081A000F" w:tentative="1">
      <w:start w:val="1"/>
      <w:numFmt w:val="decimal"/>
      <w:lvlText w:val="%7."/>
      <w:lvlJc w:val="left"/>
      <w:pPr>
        <w:ind w:left="5389" w:hanging="360"/>
      </w:pPr>
    </w:lvl>
    <w:lvl w:ilvl="7" w:tplc="081A0019" w:tentative="1">
      <w:start w:val="1"/>
      <w:numFmt w:val="lowerLetter"/>
      <w:lvlText w:val="%8."/>
      <w:lvlJc w:val="left"/>
      <w:pPr>
        <w:ind w:left="6109" w:hanging="360"/>
      </w:pPr>
    </w:lvl>
    <w:lvl w:ilvl="8" w:tplc="081A001B" w:tentative="1">
      <w:start w:val="1"/>
      <w:numFmt w:val="lowerRoman"/>
      <w:lvlText w:val="%9."/>
      <w:lvlJc w:val="right"/>
      <w:pPr>
        <w:ind w:left="6829" w:hanging="180"/>
      </w:pPr>
    </w:lvl>
  </w:abstractNum>
  <w:abstractNum w:abstractNumId="3">
    <w:nsid w:val="4FBF1C01"/>
    <w:multiLevelType w:val="hybridMultilevel"/>
    <w:tmpl w:val="133C4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2525A9"/>
    <w:multiLevelType w:val="hybridMultilevel"/>
    <w:tmpl w:val="CF825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81F21"/>
    <w:multiLevelType w:val="hybridMultilevel"/>
    <w:tmpl w:val="CF825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2228B"/>
    <w:multiLevelType w:val="hybridMultilevel"/>
    <w:tmpl w:val="D1D8E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937ADE"/>
    <w:multiLevelType w:val="hybridMultilevel"/>
    <w:tmpl w:val="03AC408C"/>
    <w:lvl w:ilvl="0" w:tplc="B0E00D1A">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4D6C6A"/>
    <w:multiLevelType w:val="hybridMultilevel"/>
    <w:tmpl w:val="7CF08C3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730020BE"/>
    <w:multiLevelType w:val="hybridMultilevel"/>
    <w:tmpl w:val="B5342B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75C01AE3"/>
    <w:multiLevelType w:val="hybridMultilevel"/>
    <w:tmpl w:val="F2649C3A"/>
    <w:lvl w:ilvl="0" w:tplc="D8F6FA8E">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9"/>
  </w:num>
  <w:num w:numId="8">
    <w:abstractNumId w:val="6"/>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2"/>
  </w:compat>
  <w:rsids>
    <w:rsidRoot w:val="00BE4A56"/>
    <w:rsid w:val="00235943"/>
    <w:rsid w:val="00245021"/>
    <w:rsid w:val="003E199F"/>
    <w:rsid w:val="00597556"/>
    <w:rsid w:val="00800CA8"/>
    <w:rsid w:val="008A78EA"/>
    <w:rsid w:val="009A58D5"/>
    <w:rsid w:val="00BE4A56"/>
    <w:rsid w:val="00BE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A5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56"/>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sr-Latn-CS" w:eastAsia="sr-Latn-CS"/>
    </w:rPr>
  </w:style>
  <w:style w:type="paragraph" w:customStyle="1" w:styleId="Default">
    <w:name w:val="Default"/>
    <w:rsid w:val="00BE4A5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Milasinovic</dc:creator>
  <cp:lastModifiedBy>Ljiljana Urosevic</cp:lastModifiedBy>
  <cp:revision>8</cp:revision>
  <dcterms:created xsi:type="dcterms:W3CDTF">2015-07-02T10:07:00Z</dcterms:created>
  <dcterms:modified xsi:type="dcterms:W3CDTF">2020-09-25T12:14:00Z</dcterms:modified>
</cp:coreProperties>
</file>